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 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392"/>
        <w:gridCol w:w="1386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3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8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392" w:type="dxa"/>
            <w:vMerge w:val="continue"/>
          </w:tcPr>
          <w:p>
            <w:pPr>
              <w:jc w:val="center"/>
            </w:pPr>
          </w:p>
        </w:tc>
        <w:tc>
          <w:tcPr>
            <w:tcW w:w="1386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的面积练习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21.杨氏之子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说说杨氏之子的聪明机智表现在哪里。感受其风趣幽默的语言，体会不同的表达方式带来的不同作用。</w:t>
            </w:r>
          </w:p>
          <w:p>
            <w:pPr>
              <w:rPr>
                <w:rFonts w:hint="default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2.收集一些其他表现人物语言艺术的古文，读一读，进一步感受语言的魅力。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说说杨氏之子的聪明机智表现在哪里。感受其风趣幽默的语言，体会不同的表达方式带来的不同作用。</w:t>
            </w:r>
          </w:p>
          <w:p>
            <w:pPr>
              <w:rPr>
                <w:rFonts w:hint="default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2.收集一些其他表现人物语言艺术的古文，读一读，进一步感受语言的魅力。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华文楷体" w:hAnsi="华文楷体" w:eastAsia="华文楷体"/>
                <w:sz w:val="24"/>
                <w:szCs w:val="24"/>
              </w:rPr>
              <w:t>桌面垃圾桶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桌面垃圾桶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了解桌面垃圾桶的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韵律操：</w:t>
            </w:r>
            <w:r>
              <w:t>韵律绳操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复习韵律绳操2</w:t>
            </w:r>
            <w:r>
              <w:t>-3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双脚交跳短绳</w:t>
            </w:r>
            <w:r>
              <w:t>和</w:t>
            </w:r>
            <w:r>
              <w:rPr>
                <w:rFonts w:hint="eastAsia"/>
              </w:rPr>
              <w:t>并脚跳短绳2分钟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学唱歌曲《斑鸠调》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设计动作，随《斑鸠调》音乐律动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92-93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92-93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22..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手指</w:t>
            </w:r>
            <w:r>
              <w:rPr>
                <w:rFonts w:hint="eastAsia"/>
                <w:kern w:val="0"/>
                <w:sz w:val="20"/>
                <w:szCs w:val="20"/>
              </w:rPr>
              <w:t>》（第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1.文章语言幽默，找出相关的句子。抄写下来，体会一下。</w:t>
            </w:r>
          </w:p>
          <w:p>
            <w:pPr>
              <w:rPr>
                <w:rFonts w:hint="default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2.作者笔下的五根手指，让你联想到了生活中的哪些人？和同学交流。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4.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1.文章语言幽默，找出相关的句子。抄写下来，体会一下。</w:t>
            </w:r>
          </w:p>
          <w:p>
            <w:pPr>
              <w:rPr>
                <w:rFonts w:hint="default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2.作者笔下的五根手指，让你联想到了生活中的哪些人？和同学交流。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1.听读背U8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韵律操：韵律绳操4</w:t>
            </w:r>
            <w:r>
              <w:t>-6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复习韵律绳操4</w:t>
            </w:r>
            <w:r>
              <w:t>-6</w:t>
            </w:r>
            <w:r>
              <w:rPr>
                <w:rFonts w:hint="eastAsia"/>
              </w:rPr>
              <w:t>节3遍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练习臂交叉跳短绳2分钟x3组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像科学家那样（3）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环境小设施（一）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22..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手指</w:t>
            </w:r>
            <w:r>
              <w:rPr>
                <w:rFonts w:hint="eastAsia"/>
                <w:kern w:val="0"/>
                <w:sz w:val="20"/>
                <w:szCs w:val="20"/>
              </w:rPr>
              <w:t>》（第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进一步阅读课文，仿照课文的表达特点，从人的五官中选一个，写一段话。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进一步阅读课文，仿照课文的表达特点，从人的五官中选一个，写一段话。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屹立在世界东方（第一课时）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1.知道我们国旗国徽的象征。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2.说说新中国成立后，人民的生活发生了怎样的变化？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1.知道我们国旗国徽的象征。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.继续读背U8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1.继续读背U8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欣赏管弦乐《未孵化的鸟雏的舞蹈》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设计动作，随音乐律动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设计动作，随音乐律动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《童年</w:t>
            </w:r>
            <w:r>
              <w:rPr>
                <w:kern w:val="0"/>
                <w:sz w:val="20"/>
                <w:szCs w:val="20"/>
              </w:rPr>
              <w:t>的发现</w:t>
            </w:r>
            <w:r>
              <w:rPr>
                <w:rFonts w:hint="eastAsia"/>
                <w:kern w:val="0"/>
                <w:sz w:val="20"/>
                <w:szCs w:val="20"/>
              </w:rPr>
              <w:t>》（第一</w:t>
            </w:r>
            <w:r>
              <w:rPr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1.再来</w:t>
            </w:r>
            <w:r>
              <w:rPr>
                <w:kern w:val="0"/>
                <w:sz w:val="20"/>
                <w:szCs w:val="20"/>
              </w:rPr>
              <w:t>找找课文中有趣的部分，说说自己的感受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和同学交流自己有过什么“</w:t>
            </w:r>
            <w:r>
              <w:rPr>
                <w:rFonts w:hint="eastAsia"/>
                <w:kern w:val="0"/>
                <w:sz w:val="20"/>
                <w:szCs w:val="20"/>
              </w:rPr>
              <w:t>发现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</w:t>
            </w:r>
            <w:r>
              <w:rPr>
                <w:kern w:val="0"/>
                <w:sz w:val="20"/>
                <w:szCs w:val="20"/>
              </w:rPr>
              <w:t>你童年生活中的趣事。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第</w:t>
            </w:r>
            <w:r>
              <w:rPr>
                <w:kern w:val="0"/>
                <w:sz w:val="20"/>
                <w:szCs w:val="20"/>
              </w:rPr>
              <w:t>一、二题。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 xml:space="preserve">阅读。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1.再来找找课文中有趣的部分，说说自己的感受，和同学交流自己有过什么“发现”。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2.说说你童年生活中的趣事。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书法欣赏标准：（1）点画的线条美。（2）结构的造型美。（3）章法的整体美。（4）风格的个性美。（5）构思的意境美。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设计花瓶2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运用拉动中的旋转工具建立更多其他造型的花瓶模型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说说旋转工具的作用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环境小设施（一）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观察、了解各环境小设施的造型和功能，能从日常生活中发现问题，围绕一定的目标和用途进行设计。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通过学习，描绘环境小设施，表现有思考的设计。逐步形成设计意识，发展美术构思，表达自己的创意想法。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我是小交警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读背U8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tabs>
                <w:tab w:val="left" w:pos="312"/>
              </w:tabs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听读背U8 Sound 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  <w:r>
              <w:rPr>
                <w:kern w:val="0"/>
                <w:sz w:val="20"/>
                <w:szCs w:val="20"/>
              </w:rPr>
              <w:t>：我们都来讲笑话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老师上</w:t>
            </w:r>
            <w:r>
              <w:rPr>
                <w:rFonts w:hint="eastAsia"/>
                <w:kern w:val="0"/>
                <w:sz w:val="20"/>
                <w:szCs w:val="20"/>
              </w:rPr>
              <w:t>课提到</w:t>
            </w:r>
            <w:r>
              <w:rPr>
                <w:kern w:val="0"/>
                <w:sz w:val="20"/>
                <w:szCs w:val="20"/>
              </w:rPr>
              <w:t>的注意点</w:t>
            </w:r>
            <w:r>
              <w:rPr>
                <w:rFonts w:hint="eastAsia"/>
                <w:kern w:val="0"/>
                <w:sz w:val="20"/>
                <w:szCs w:val="20"/>
              </w:rPr>
              <w:t>，再</w:t>
            </w:r>
            <w:r>
              <w:rPr>
                <w:kern w:val="0"/>
                <w:sz w:val="20"/>
                <w:szCs w:val="20"/>
              </w:rPr>
              <w:t>和其他人讲讲笑话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提高自己的口语交流能力。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bookmarkStart w:id="0" w:name="_GoBack"/>
            <w:bookmarkEnd w:id="0"/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1.根据老师上课提到的注意点，再和其他人讲讲笑话，提高自己的口语交流能力。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转化的策略解决问题（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韵律操：韵律绳操7</w:t>
            </w:r>
            <w:r>
              <w:t>-9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韵律操：韵律绳操7-9节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自由</w:t>
            </w:r>
            <w:r>
              <w:t>方式跳短绳</w:t>
            </w:r>
            <w:r>
              <w:rPr>
                <w:rFonts w:hint="eastAsia"/>
              </w:rPr>
              <w:t>2分钟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屹立在世界东方（第二课时）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1.阅读“抗美援朝”的书籍。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分享交流。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1.阅读“抗美援朝”的书籍。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分享交流。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0F182686"/>
    <w:rsid w:val="10520A46"/>
    <w:rsid w:val="1605019E"/>
    <w:rsid w:val="1D903711"/>
    <w:rsid w:val="30E16A06"/>
    <w:rsid w:val="34FA40C4"/>
    <w:rsid w:val="424E765B"/>
    <w:rsid w:val="439330C5"/>
    <w:rsid w:val="48A32565"/>
    <w:rsid w:val="4C0E4701"/>
    <w:rsid w:val="5A42003A"/>
    <w:rsid w:val="6B250F97"/>
    <w:rsid w:val="73942101"/>
    <w:rsid w:val="74D93D5F"/>
    <w:rsid w:val="761272A0"/>
    <w:rsid w:val="7AE24AF1"/>
    <w:rsid w:val="7CB1037C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254</Words>
  <Characters>259</Characters>
  <Lines>4</Lines>
  <Paragraphs>1</Paragraphs>
  <TotalTime>1</TotalTime>
  <ScaleCrop>false</ScaleCrop>
  <LinksUpToDate>false</LinksUpToDate>
  <CharactersWithSpaces>317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任蚀潞指断</cp:lastModifiedBy>
  <dcterms:modified xsi:type="dcterms:W3CDTF">2023-05-17T14:09:17Z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D526F2CC19FA4EDFBC5D9080D0034156_13</vt:lpwstr>
  </property>
</Properties>
</file>