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59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1. 完成《练习与测试》第5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9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慢性子裁缝和急性子顾客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25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2.完成书后P101表格，再借助表格复述这个故事。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25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2.完成书后P101表格。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生活中的工具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尝试将自己设计的新型工具制作成模型。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尝试自己设计新型工具。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U7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小数的大小比较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60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1. 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60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慢性子裁缝和急性子顾客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第25课的一、二、三、四。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阅读推荐：周锐《天吃星下凡》。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第25课的一、二、三、四。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阅读推荐：周锐《天吃星下凡》。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2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U7 Review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359"/>
        <w:gridCol w:w="1530"/>
        <w:gridCol w:w="92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1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3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简单的小数加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3359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《方帽子店》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第26课的一、二、三、四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2.说说故事中的哪部分内容是你最意想不到的，再用自己的话复述这个部分。</w:t>
            </w:r>
          </w:p>
        </w:tc>
        <w:tc>
          <w:tcPr>
            <w:tcW w:w="3359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第26课的一、二、三、四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2.说说故事中的哪部分内容是你最意想不到的。</w:t>
            </w:r>
          </w:p>
        </w:tc>
        <w:tc>
          <w:tcPr>
            <w:tcW w:w="1530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3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33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5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2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Story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359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5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92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《漏》第一课时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1.抄写第26课词语。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2.说说你觉得故事中哪些内容最有意思。</w:t>
            </w:r>
          </w:p>
        </w:tc>
        <w:tc>
          <w:tcPr>
            <w:tcW w:w="335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1.抄写第26课词语。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2.说说你觉得故事中哪些内容最有意思。</w:t>
            </w:r>
          </w:p>
        </w:tc>
        <w:tc>
          <w:tcPr>
            <w:tcW w:w="1530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923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3359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53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92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《漏》第二课时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1.完成《练习与测试》第27课（一、二、三、四、五）。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2.能借助示意图，按照事情发展顺序复述故事。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1.完成《练习与测试》第26课（一、二、三、四）。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2.能借助示意图，复述故事。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default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default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5～10分钟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034"/>
        <w:gridCol w:w="306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0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练习十一</w:t>
            </w:r>
          </w:p>
        </w:tc>
        <w:tc>
          <w:tcPr>
            <w:tcW w:w="3034" w:type="dxa"/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62-63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3061" w:type="dxa"/>
            <w:vAlign w:val="center"/>
          </w:tcPr>
          <w:p>
            <w:pPr>
              <w:numPr>
                <w:ilvl w:val="0"/>
                <w:numId w:val="4"/>
              </w:numPr>
              <w:ind w:left="0" w:lef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62-63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《枣核》</w:t>
            </w:r>
          </w:p>
        </w:tc>
        <w:tc>
          <w:tcPr>
            <w:tcW w:w="3034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第28课的一、二、三、四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2.借助示意图，用自己的话复述这个故事。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3.续编故事：枣核大摇大摆回去了，可故事还没有结束，后来还会发生什么事呢？有兴趣的同学可以续编故事。</w:t>
            </w:r>
          </w:p>
        </w:tc>
        <w:tc>
          <w:tcPr>
            <w:tcW w:w="3061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第28课的一、二、三、四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2.借助示意图，用课文中的语句复述这个故事。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034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306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测量气温（2）</w:t>
            </w:r>
          </w:p>
        </w:tc>
        <w:tc>
          <w:tcPr>
            <w:tcW w:w="3034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通过测量气温，发现不同情况下气温的差异性。</w:t>
            </w:r>
          </w:p>
        </w:tc>
        <w:tc>
          <w:tcPr>
            <w:tcW w:w="306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分析百叶箱的设计，理解标准化测量的重要意义。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书法：《横折弯钩》</w:t>
            </w:r>
          </w:p>
        </w:tc>
        <w:tc>
          <w:tcPr>
            <w:tcW w:w="3034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乙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凡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珮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306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乙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凡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珮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03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306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简单的数据汇总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65-66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-2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65-66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口语交际：趣味故事会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1.任意选择一个故事，能自然、大方地把故事讲给别人听，能将故事讲得引人入胜。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自选主题：巧手做书签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1.制作“DIY计划表”，并尝试自己制作精美的书签。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1.思考准备做怎样的书签，并尝试自己制作书签。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84"/>
                <w:szCs w:val="8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简单的数据排序和分组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8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这样的想象真有趣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</w:t>
            </w:r>
            <w:r>
              <w:rPr>
                <w:rFonts w:hint="eastAsia"/>
                <w:sz w:val="21"/>
                <w:szCs w:val="22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Sound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80"/>
        <w:gridCol w:w="960"/>
        <w:gridCol w:w="1650"/>
        <w:gridCol w:w="3480"/>
        <w:gridCol w:w="3480"/>
        <w:gridCol w:w="1725"/>
        <w:gridCol w:w="81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9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1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580" w:type="dxa"/>
            <w:vMerge w:val="continue"/>
          </w:tcPr>
          <w:p>
            <w:pPr>
              <w:jc w:val="left"/>
            </w:pPr>
          </w:p>
        </w:tc>
        <w:tc>
          <w:tcPr>
            <w:tcW w:w="960" w:type="dxa"/>
            <w:vMerge w:val="continue"/>
          </w:tcPr>
          <w:p>
            <w:pPr>
              <w:jc w:val="left"/>
            </w:pPr>
          </w:p>
        </w:tc>
        <w:tc>
          <w:tcPr>
            <w:tcW w:w="1650" w:type="dxa"/>
            <w:vMerge w:val="continue"/>
          </w:tcPr>
          <w:p>
            <w:pPr>
              <w:jc w:val="left"/>
            </w:pPr>
          </w:p>
        </w:tc>
        <w:tc>
          <w:tcPr>
            <w:tcW w:w="34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4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25" w:type="dxa"/>
            <w:vMerge w:val="continue"/>
          </w:tcPr>
          <w:p>
            <w:pPr>
              <w:jc w:val="left"/>
            </w:pPr>
          </w:p>
        </w:tc>
        <w:tc>
          <w:tcPr>
            <w:tcW w:w="818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练习十二</w:t>
            </w:r>
          </w:p>
        </w:tc>
        <w:tc>
          <w:tcPr>
            <w:tcW w:w="348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完成《练习与测试》第6</w:t>
            </w:r>
            <w:r>
              <w:rPr>
                <w:rFonts w:hint="default"/>
                <w:lang w:eastAsia="zh-Hans"/>
              </w:rPr>
              <w:t>8-69</w:t>
            </w:r>
            <w:r>
              <w:rPr>
                <w:rFonts w:hint="eastAsia"/>
                <w:lang w:val="en-US" w:eastAsia="zh-Hans"/>
              </w:rPr>
              <w:t>页第1--2题。</w:t>
            </w:r>
          </w:p>
        </w:tc>
        <w:tc>
          <w:tcPr>
            <w:tcW w:w="348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eastAsia"/>
                <w:lang w:val="en-US" w:eastAsia="zh-Hans"/>
              </w:rPr>
              <w:t>完成《练习与测试》第68-69页第1--2题。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650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8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这样的想象真有趣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课时</w:t>
            </w:r>
          </w:p>
        </w:tc>
        <w:tc>
          <w:tcPr>
            <w:tcW w:w="348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3.用修改符号改正作文中的错别字。</w:t>
            </w:r>
          </w:p>
        </w:tc>
        <w:tc>
          <w:tcPr>
            <w:tcW w:w="348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725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818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65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48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34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81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65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Rhyme time</w:t>
            </w:r>
          </w:p>
        </w:tc>
        <w:tc>
          <w:tcPr>
            <w:tcW w:w="348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348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2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818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0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650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《语文园地8》第一课时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1.朗读识字加油站的8个词语，课外积累带有“口字旁”和“言字旁”的形声字各3个。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2.小练笔：任意选择下面一个情景，仿照例句，运用拟声词写一段话。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①生活中，夏天雷雨前、雷雨中、雷雨后是怎样的情景？妈妈在厨房里做菜时是怎样的情景？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②自己联系生活想情景，练写带有拟声词的句子。</w:t>
            </w:r>
          </w:p>
        </w:tc>
        <w:tc>
          <w:tcPr>
            <w:tcW w:w="348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1.朗读识字加油站的8个词语。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2.小练笔：任意选择下面一个情景，仿照例句，运用拟声词写一段话。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①生活中，夏天雷雨前、雷雨中、雷雨后是怎样的情景？妈妈在厨房里做菜时是怎样的情景？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②自己联系生活想情景，练写带有拟声词的句子。</w:t>
            </w:r>
          </w:p>
        </w:tc>
        <w:tc>
          <w:tcPr>
            <w:tcW w:w="1725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实践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818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65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4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34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818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《语文园地8》第二课时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1.用自己的话转述以下两句话：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①裁缝又补充了一句：“不过，我指的是明年冬天。”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②老婆婆说：“唉！管他狼哩，管他虎哩，我什么都不怕，就怕漏！”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1.用自己的话转述以下两句话：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①裁缝又补充了一句：“不过，我指的是明年冬天。”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②老婆婆说：“唉！管他狼哩，管他虎哩，我什么都不怕，就怕漏！”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七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八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九单元练习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default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《第八单元复习》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1.完成《练习与测试》第八单元（一、二、三、五）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2.阅读《阅读空间》第196-214页，在有感触的地方做好批注。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1.完成《练习与测试》第八单元（一、二、三、五）</w:t>
            </w:r>
          </w:p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2.阅读《阅读空间》第196-214页。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 Checkout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Cs w:val="21"/>
              </w:rPr>
              <w:t>云量和雨量（2）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设计雨量器装置。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制作简易雨量器。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书法：《竖折折钩》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佛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竖折折钩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佛</w:t>
            </w:r>
            <w:r>
              <w:rPr>
                <w:rFonts w:hint="eastAsia"/>
                <w:sz w:val="21"/>
                <w:szCs w:val="22"/>
              </w:rPr>
              <w:t>”“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竖折折钩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7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NjQ5YTcyM2M1YTYxMWI2YTQyZjFjOGU1NGM1NTAifQ=="/>
  </w:docVars>
  <w:rsids>
    <w:rsidRoot w:val="2DE437DA"/>
    <w:rsid w:val="2DE437DA"/>
    <w:rsid w:val="6E65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4850</Words>
  <Characters>5395</Characters>
  <Lines>0</Lines>
  <Paragraphs>0</Paragraphs>
  <TotalTime>8</TotalTime>
  <ScaleCrop>false</ScaleCrop>
  <LinksUpToDate>false</LinksUpToDate>
  <CharactersWithSpaces>5954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2022-06-01T00:48:00Z</dcterms:created>
  <dc:creator>招财猫生意贷小邹</dc:creator>
  <cp:lastModifiedBy>「蔚泠。</cp:lastModifiedBy>
  <dcterms:modified xsi:type="dcterms:W3CDTF">2022-06-01T03:50:24Z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131EC2A80F9D4D00868B601AA03C1ABD</vt:lpwstr>
  </property>
</Properties>
</file>