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02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中秋节班队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ascii="Calibri" w:hAnsi="Calibri" w:eastAsia="宋体" w:cs="Times New Roman"/>
          <w:b/>
          <w:sz w:val="28"/>
          <w:u w:val="single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快乐读书吧（第一课时）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Project 1 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9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读背U1课文内容</w:t>
            </w:r>
          </w:p>
          <w:p>
            <w:pPr>
              <w:numPr>
                <w:ilvl w:val="0"/>
                <w:numId w:val="9"/>
              </w:num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默写U1单词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1.读背U1课文内容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2.读第一单元知识点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无</w:t>
      </w:r>
      <w:r>
        <w:rPr>
          <w:rFonts w:ascii="Calibri" w:hAnsi="Calibri" w:eastAsia="宋体" w:cs="Times New Roman"/>
          <w:b/>
          <w:sz w:val="32"/>
        </w:rPr>
        <w:t>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韵律活动</w:t>
            </w:r>
            <w:r>
              <w:t>和舞蹈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打陀螺20分钟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韵律活动</w:t>
            </w:r>
            <w:r>
              <w:t>和舞蹈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3.Act the story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1.听读背U5课文内容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2.读绘本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韵律操集体舞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胯下</w:t>
            </w:r>
            <w:r>
              <w:t>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韵律操集体舞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4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中秋节班队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ascii="Calibri" w:hAnsi="Calibri" w:eastAsia="宋体" w:cs="Times New Roman"/>
          <w:b/>
          <w:sz w:val="28"/>
          <w:u w:val="single"/>
        </w:rPr>
        <w:t>10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260" w:type="dxa"/>
          </w:tcPr>
          <w:p>
            <w:pPr>
              <w:pStyle w:val="15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pStyle w:val="15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835" w:type="dxa"/>
          </w:tcPr>
          <w:p>
            <w:pPr>
              <w:pStyle w:val="15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6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Project 1</w:t>
            </w:r>
          </w:p>
        </w:tc>
        <w:tc>
          <w:tcPr>
            <w:tcW w:w="3260" w:type="dxa"/>
          </w:tcPr>
          <w:p>
            <w:pPr>
              <w:tabs>
                <w:tab w:val="left" w:pos="855"/>
              </w:tabs>
            </w:pPr>
            <w:r>
              <w:rPr>
                <w:rFonts w:hint="eastAsia"/>
              </w:rPr>
              <w:t>1.读背1-4单元知识点 2.完成补充习题练习 3.读绘本</w:t>
            </w:r>
          </w:p>
        </w:tc>
        <w:tc>
          <w:tcPr>
            <w:tcW w:w="2835" w:type="dxa"/>
          </w:tcPr>
          <w:p>
            <w:pPr>
              <w:tabs>
                <w:tab w:val="left" w:pos="855"/>
              </w:tabs>
            </w:pPr>
            <w:r>
              <w:rPr>
                <w:rFonts w:hint="eastAsia"/>
              </w:rPr>
              <w:t>1.读背1-4单元知识点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2.完成补充习题练习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F7D3D42"/>
    <w:multiLevelType w:val="singleLevel"/>
    <w:tmpl w:val="DF7D3D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8"/>
  </w:num>
  <w:num w:numId="5">
    <w:abstractNumId w:val="3"/>
  </w:num>
  <w:num w:numId="6">
    <w:abstractNumId w:val="9"/>
  </w:num>
  <w:num w:numId="7">
    <w:abstractNumId w:val="5"/>
  </w:num>
  <w:num w:numId="8">
    <w:abstractNumId w:val="11"/>
  </w:num>
  <w:num w:numId="9">
    <w:abstractNumId w:val="2"/>
  </w:num>
  <w:num w:numId="10">
    <w:abstractNumId w:val="16"/>
  </w:num>
  <w:num w:numId="11">
    <w:abstractNumId w:val="10"/>
  </w:num>
  <w:num w:numId="12">
    <w:abstractNumId w:val="4"/>
  </w:num>
  <w:num w:numId="13">
    <w:abstractNumId w:val="12"/>
  </w:num>
  <w:num w:numId="14">
    <w:abstractNumId w:val="13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B465F"/>
    <w:rsid w:val="004E63DC"/>
    <w:rsid w:val="004F4FA7"/>
    <w:rsid w:val="005022F9"/>
    <w:rsid w:val="00530931"/>
    <w:rsid w:val="005E6487"/>
    <w:rsid w:val="005F5F7B"/>
    <w:rsid w:val="00623EDA"/>
    <w:rsid w:val="00690E9B"/>
    <w:rsid w:val="006A4095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9762CF"/>
    <w:rsid w:val="00A00AD8"/>
    <w:rsid w:val="00A05758"/>
    <w:rsid w:val="00A13F5B"/>
    <w:rsid w:val="00A32183"/>
    <w:rsid w:val="00A61C10"/>
    <w:rsid w:val="00AE77F0"/>
    <w:rsid w:val="00B02CD7"/>
    <w:rsid w:val="00B06A48"/>
    <w:rsid w:val="00BD09F9"/>
    <w:rsid w:val="00BE30ED"/>
    <w:rsid w:val="00C04FD7"/>
    <w:rsid w:val="00C17510"/>
    <w:rsid w:val="00C27EB1"/>
    <w:rsid w:val="00C3205F"/>
    <w:rsid w:val="00C5390A"/>
    <w:rsid w:val="00D56117"/>
    <w:rsid w:val="00D64CF9"/>
    <w:rsid w:val="00D9197F"/>
    <w:rsid w:val="00DE4C28"/>
    <w:rsid w:val="00E27ADE"/>
    <w:rsid w:val="00E50CD5"/>
    <w:rsid w:val="00E5717B"/>
    <w:rsid w:val="00E71C1F"/>
    <w:rsid w:val="00E91A3F"/>
    <w:rsid w:val="00EA0F9C"/>
    <w:rsid w:val="00ED269C"/>
    <w:rsid w:val="00F945C4"/>
    <w:rsid w:val="0D895C62"/>
    <w:rsid w:val="26E4570C"/>
    <w:rsid w:val="280A2932"/>
    <w:rsid w:val="28285B25"/>
    <w:rsid w:val="4DD72E9B"/>
    <w:rsid w:val="5EC4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4298</Words>
  <Characters>4818</Characters>
  <Lines>46</Lines>
  <Paragraphs>13</Paragraphs>
  <TotalTime>29</TotalTime>
  <ScaleCrop>false</ScaleCrop>
  <LinksUpToDate>false</LinksUpToDate>
  <CharactersWithSpaces>5652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2022-11-11T06:12:05Z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