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CAA" w:rsidRDefault="006E572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BC6CAA" w:rsidRDefault="006E572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6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C6CAA" w:rsidRDefault="00BC6CAA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BC6CAA">
        <w:trPr>
          <w:trHeight w:val="473"/>
        </w:trPr>
        <w:tc>
          <w:tcPr>
            <w:tcW w:w="959" w:type="dxa"/>
            <w:vMerge w:val="restart"/>
            <w:vAlign w:val="center"/>
          </w:tcPr>
          <w:p w:rsidR="00BC6CAA" w:rsidRDefault="006E57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BC6CAA" w:rsidRDefault="006E57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BC6CAA" w:rsidRDefault="006E57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BC6CAA" w:rsidRDefault="006E57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BC6CAA" w:rsidRDefault="006E57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BC6CAA" w:rsidRDefault="006E57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BC6CAA" w:rsidRDefault="006E57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BC6CAA" w:rsidRDefault="006E57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BC6CAA">
        <w:trPr>
          <w:trHeight w:val="409"/>
        </w:trPr>
        <w:tc>
          <w:tcPr>
            <w:tcW w:w="959" w:type="dxa"/>
            <w:vMerge/>
          </w:tcPr>
          <w:p w:rsidR="00BC6CAA" w:rsidRDefault="00BC6CAA">
            <w:pPr>
              <w:jc w:val="left"/>
            </w:pPr>
          </w:p>
        </w:tc>
        <w:tc>
          <w:tcPr>
            <w:tcW w:w="3090" w:type="dxa"/>
            <w:vMerge/>
          </w:tcPr>
          <w:p w:rsidR="00BC6CAA" w:rsidRDefault="00BC6CAA">
            <w:pPr>
              <w:jc w:val="left"/>
            </w:pPr>
          </w:p>
        </w:tc>
        <w:tc>
          <w:tcPr>
            <w:tcW w:w="3005" w:type="dxa"/>
            <w:vAlign w:val="center"/>
          </w:tcPr>
          <w:p w:rsidR="00BC6CAA" w:rsidRDefault="006E57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6CAA" w:rsidRDefault="006E57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BC6CAA" w:rsidRDefault="00BC6CAA">
            <w:pPr>
              <w:jc w:val="left"/>
            </w:pPr>
          </w:p>
        </w:tc>
        <w:tc>
          <w:tcPr>
            <w:tcW w:w="1417" w:type="dxa"/>
            <w:vMerge/>
          </w:tcPr>
          <w:p w:rsidR="00BC6CAA" w:rsidRDefault="00BC6CAA">
            <w:pPr>
              <w:jc w:val="left"/>
            </w:pPr>
          </w:p>
        </w:tc>
        <w:tc>
          <w:tcPr>
            <w:tcW w:w="1592" w:type="dxa"/>
            <w:vMerge/>
          </w:tcPr>
          <w:p w:rsidR="00BC6CAA" w:rsidRDefault="00BC6CAA">
            <w:pPr>
              <w:jc w:val="left"/>
            </w:pPr>
          </w:p>
        </w:tc>
      </w:tr>
      <w:tr w:rsidR="00BC6CAA">
        <w:trPr>
          <w:trHeight w:val="850"/>
        </w:trPr>
        <w:tc>
          <w:tcPr>
            <w:tcW w:w="959" w:type="dxa"/>
            <w:vMerge w:val="restart"/>
          </w:tcPr>
          <w:p w:rsidR="00BC6CAA" w:rsidRDefault="006E5721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BC6CAA" w:rsidRDefault="006E5721" w:rsidP="006E5721">
            <w:pPr>
              <w:jc w:val="left"/>
            </w:pPr>
            <w:r>
              <w:rPr>
                <w:rFonts w:hint="eastAsia"/>
              </w:rPr>
              <w:t>《飞机</w:t>
            </w:r>
            <w:r>
              <w:t>（二）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 w:rsidR="00BC6CAA" w:rsidRDefault="006E5721">
            <w:pPr>
              <w:jc w:val="left"/>
            </w:pPr>
            <w:r>
              <w:rPr>
                <w:rFonts w:hint="eastAsia"/>
              </w:rPr>
              <w:t>准备美术</w:t>
            </w:r>
            <w:r>
              <w:rPr>
                <w:rFonts w:hint="eastAsia"/>
              </w:rPr>
              <w:t>工具、材料</w:t>
            </w:r>
            <w:r>
              <w:rPr>
                <w:rFonts w:hint="eastAsia"/>
              </w:rPr>
              <w:t>。</w:t>
            </w:r>
          </w:p>
          <w:p w:rsidR="00BC6CAA" w:rsidRDefault="006E572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收集</w:t>
            </w:r>
            <w:r>
              <w:t>相关飞机模型</w:t>
            </w:r>
            <w:r>
              <w:rPr>
                <w:rFonts w:hint="eastAsia"/>
              </w:rPr>
              <w:t>，</w:t>
            </w:r>
            <w:r>
              <w:t>了解飞机结构</w:t>
            </w:r>
          </w:p>
        </w:tc>
        <w:tc>
          <w:tcPr>
            <w:tcW w:w="2835" w:type="dxa"/>
          </w:tcPr>
          <w:p w:rsidR="006E5721" w:rsidRDefault="006E5721" w:rsidP="006E5721">
            <w:pPr>
              <w:jc w:val="left"/>
            </w:pPr>
            <w:r>
              <w:rPr>
                <w:rFonts w:hint="eastAsia"/>
              </w:rPr>
              <w:t>准备美术工具、材料。</w:t>
            </w:r>
          </w:p>
          <w:p w:rsidR="00BC6CAA" w:rsidRDefault="006E5721" w:rsidP="006E5721">
            <w:pPr>
              <w:jc w:val="left"/>
            </w:pPr>
            <w:r>
              <w:rPr>
                <w:rFonts w:hint="eastAsia"/>
              </w:rPr>
              <w:t>收集</w:t>
            </w:r>
            <w:r>
              <w:t>相关飞机模型</w:t>
            </w:r>
            <w:r>
              <w:rPr>
                <w:rFonts w:hint="eastAsia"/>
              </w:rPr>
              <w:t>，</w:t>
            </w:r>
            <w:r>
              <w:t>了解飞机结构</w:t>
            </w:r>
          </w:p>
        </w:tc>
        <w:tc>
          <w:tcPr>
            <w:tcW w:w="1276" w:type="dxa"/>
          </w:tcPr>
          <w:p w:rsidR="00BC6CAA" w:rsidRDefault="006E572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BC6CAA" w:rsidRDefault="006E572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C6CAA" w:rsidRDefault="006E572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C6CAA">
        <w:trPr>
          <w:trHeight w:val="850"/>
        </w:trPr>
        <w:tc>
          <w:tcPr>
            <w:tcW w:w="959" w:type="dxa"/>
            <w:vMerge/>
          </w:tcPr>
          <w:p w:rsidR="00BC6CAA" w:rsidRDefault="00BC6CAA">
            <w:pPr>
              <w:jc w:val="left"/>
            </w:pPr>
          </w:p>
        </w:tc>
        <w:tc>
          <w:tcPr>
            <w:tcW w:w="3090" w:type="dxa"/>
          </w:tcPr>
          <w:p w:rsidR="00BC6CAA" w:rsidRDefault="006E5721">
            <w:pPr>
              <w:jc w:val="left"/>
            </w:pPr>
            <w:r>
              <w:rPr>
                <w:rFonts w:hint="eastAsia"/>
              </w:rPr>
              <w:t>《飞机</w:t>
            </w:r>
            <w:r>
              <w:t>（二）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 w:rsidR="00BC6CAA" w:rsidRDefault="006E5721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BC6CAA" w:rsidRDefault="006E572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收集</w:t>
            </w:r>
            <w:r>
              <w:t>和绘画你想象中未来的飞机。</w:t>
            </w:r>
          </w:p>
        </w:tc>
        <w:tc>
          <w:tcPr>
            <w:tcW w:w="2835" w:type="dxa"/>
          </w:tcPr>
          <w:p w:rsidR="006E5721" w:rsidRDefault="006E5721" w:rsidP="006E5721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BC6CAA" w:rsidRDefault="006E5721" w:rsidP="006E5721">
            <w:pPr>
              <w:jc w:val="left"/>
            </w:pPr>
            <w:r>
              <w:rPr>
                <w:rFonts w:hint="eastAsia"/>
              </w:rPr>
              <w:t>收集</w:t>
            </w:r>
            <w:r>
              <w:t>和绘画你想象中未来的飞机。</w:t>
            </w:r>
          </w:p>
        </w:tc>
        <w:tc>
          <w:tcPr>
            <w:tcW w:w="1276" w:type="dxa"/>
          </w:tcPr>
          <w:p w:rsidR="00BC6CAA" w:rsidRDefault="006E572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BC6CAA" w:rsidRDefault="006E5721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C6CAA" w:rsidRDefault="006E572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BC6CAA">
        <w:trPr>
          <w:trHeight w:val="850"/>
        </w:trPr>
        <w:tc>
          <w:tcPr>
            <w:tcW w:w="959" w:type="dxa"/>
            <w:vMerge/>
          </w:tcPr>
          <w:p w:rsidR="00BC6CAA" w:rsidRDefault="00BC6CAA">
            <w:pPr>
              <w:jc w:val="left"/>
            </w:pPr>
          </w:p>
        </w:tc>
        <w:tc>
          <w:tcPr>
            <w:tcW w:w="3090" w:type="dxa"/>
          </w:tcPr>
          <w:p w:rsidR="00BC6CAA" w:rsidRDefault="00BC6CAA">
            <w:pPr>
              <w:jc w:val="left"/>
            </w:pPr>
          </w:p>
        </w:tc>
        <w:tc>
          <w:tcPr>
            <w:tcW w:w="3005" w:type="dxa"/>
          </w:tcPr>
          <w:p w:rsidR="00BC6CAA" w:rsidRDefault="00BC6CAA">
            <w:pPr>
              <w:jc w:val="left"/>
            </w:pPr>
          </w:p>
        </w:tc>
        <w:tc>
          <w:tcPr>
            <w:tcW w:w="2835" w:type="dxa"/>
          </w:tcPr>
          <w:p w:rsidR="00BC6CAA" w:rsidRDefault="00BC6CAA">
            <w:pPr>
              <w:jc w:val="left"/>
            </w:pPr>
          </w:p>
        </w:tc>
        <w:tc>
          <w:tcPr>
            <w:tcW w:w="1276" w:type="dxa"/>
          </w:tcPr>
          <w:p w:rsidR="00BC6CAA" w:rsidRDefault="00BC6CAA">
            <w:pPr>
              <w:jc w:val="left"/>
            </w:pPr>
          </w:p>
        </w:tc>
        <w:tc>
          <w:tcPr>
            <w:tcW w:w="1417" w:type="dxa"/>
          </w:tcPr>
          <w:p w:rsidR="00BC6CAA" w:rsidRDefault="00BC6CAA">
            <w:pPr>
              <w:jc w:val="left"/>
            </w:pPr>
          </w:p>
        </w:tc>
        <w:tc>
          <w:tcPr>
            <w:tcW w:w="1592" w:type="dxa"/>
          </w:tcPr>
          <w:p w:rsidR="00BC6CAA" w:rsidRDefault="00BC6CAA">
            <w:pPr>
              <w:jc w:val="left"/>
            </w:pPr>
          </w:p>
        </w:tc>
      </w:tr>
      <w:tr w:rsidR="00BC6CAA">
        <w:trPr>
          <w:trHeight w:val="850"/>
        </w:trPr>
        <w:tc>
          <w:tcPr>
            <w:tcW w:w="959" w:type="dxa"/>
            <w:vMerge/>
          </w:tcPr>
          <w:p w:rsidR="00BC6CAA" w:rsidRDefault="00BC6CAA">
            <w:pPr>
              <w:jc w:val="left"/>
            </w:pPr>
          </w:p>
        </w:tc>
        <w:tc>
          <w:tcPr>
            <w:tcW w:w="3090" w:type="dxa"/>
          </w:tcPr>
          <w:p w:rsidR="00BC6CAA" w:rsidRDefault="00BC6CAA">
            <w:pPr>
              <w:jc w:val="left"/>
            </w:pPr>
          </w:p>
        </w:tc>
        <w:tc>
          <w:tcPr>
            <w:tcW w:w="3005" w:type="dxa"/>
          </w:tcPr>
          <w:p w:rsidR="00BC6CAA" w:rsidRDefault="00BC6CAA">
            <w:pPr>
              <w:jc w:val="left"/>
            </w:pPr>
          </w:p>
        </w:tc>
        <w:tc>
          <w:tcPr>
            <w:tcW w:w="2835" w:type="dxa"/>
          </w:tcPr>
          <w:p w:rsidR="00BC6CAA" w:rsidRDefault="00BC6CAA">
            <w:pPr>
              <w:jc w:val="left"/>
            </w:pPr>
          </w:p>
        </w:tc>
        <w:tc>
          <w:tcPr>
            <w:tcW w:w="1276" w:type="dxa"/>
          </w:tcPr>
          <w:p w:rsidR="00BC6CAA" w:rsidRDefault="00BC6CAA">
            <w:pPr>
              <w:jc w:val="left"/>
            </w:pPr>
          </w:p>
        </w:tc>
        <w:tc>
          <w:tcPr>
            <w:tcW w:w="1417" w:type="dxa"/>
          </w:tcPr>
          <w:p w:rsidR="00BC6CAA" w:rsidRDefault="00BC6CAA">
            <w:pPr>
              <w:jc w:val="left"/>
            </w:pPr>
          </w:p>
        </w:tc>
        <w:tc>
          <w:tcPr>
            <w:tcW w:w="1592" w:type="dxa"/>
          </w:tcPr>
          <w:p w:rsidR="00BC6CAA" w:rsidRDefault="00BC6CAA">
            <w:pPr>
              <w:jc w:val="left"/>
            </w:pPr>
          </w:p>
        </w:tc>
      </w:tr>
      <w:tr w:rsidR="00BC6CAA">
        <w:trPr>
          <w:trHeight w:val="850"/>
        </w:trPr>
        <w:tc>
          <w:tcPr>
            <w:tcW w:w="959" w:type="dxa"/>
            <w:vMerge/>
          </w:tcPr>
          <w:p w:rsidR="00BC6CAA" w:rsidRDefault="00BC6CAA">
            <w:pPr>
              <w:jc w:val="left"/>
            </w:pPr>
          </w:p>
        </w:tc>
        <w:tc>
          <w:tcPr>
            <w:tcW w:w="3090" w:type="dxa"/>
          </w:tcPr>
          <w:p w:rsidR="00BC6CAA" w:rsidRDefault="00BC6CAA">
            <w:pPr>
              <w:jc w:val="left"/>
            </w:pPr>
          </w:p>
        </w:tc>
        <w:tc>
          <w:tcPr>
            <w:tcW w:w="3005" w:type="dxa"/>
          </w:tcPr>
          <w:p w:rsidR="00BC6CAA" w:rsidRDefault="00BC6CAA">
            <w:pPr>
              <w:jc w:val="left"/>
            </w:pPr>
          </w:p>
        </w:tc>
        <w:tc>
          <w:tcPr>
            <w:tcW w:w="2835" w:type="dxa"/>
          </w:tcPr>
          <w:p w:rsidR="00BC6CAA" w:rsidRDefault="00BC6CAA">
            <w:pPr>
              <w:jc w:val="left"/>
            </w:pPr>
          </w:p>
        </w:tc>
        <w:tc>
          <w:tcPr>
            <w:tcW w:w="1276" w:type="dxa"/>
          </w:tcPr>
          <w:p w:rsidR="00BC6CAA" w:rsidRDefault="00BC6CAA">
            <w:pPr>
              <w:jc w:val="left"/>
            </w:pPr>
          </w:p>
        </w:tc>
        <w:tc>
          <w:tcPr>
            <w:tcW w:w="1417" w:type="dxa"/>
          </w:tcPr>
          <w:p w:rsidR="00BC6CAA" w:rsidRDefault="00BC6CAA">
            <w:pPr>
              <w:jc w:val="left"/>
            </w:pPr>
          </w:p>
        </w:tc>
        <w:tc>
          <w:tcPr>
            <w:tcW w:w="1592" w:type="dxa"/>
          </w:tcPr>
          <w:p w:rsidR="00BC6CAA" w:rsidRDefault="00BC6CAA">
            <w:pPr>
              <w:jc w:val="left"/>
            </w:pPr>
          </w:p>
        </w:tc>
      </w:tr>
      <w:tr w:rsidR="00BC6CAA">
        <w:trPr>
          <w:trHeight w:val="850"/>
        </w:trPr>
        <w:tc>
          <w:tcPr>
            <w:tcW w:w="959" w:type="dxa"/>
            <w:vMerge/>
          </w:tcPr>
          <w:p w:rsidR="00BC6CAA" w:rsidRDefault="00BC6CAA">
            <w:pPr>
              <w:jc w:val="left"/>
            </w:pPr>
          </w:p>
        </w:tc>
        <w:tc>
          <w:tcPr>
            <w:tcW w:w="3090" w:type="dxa"/>
          </w:tcPr>
          <w:p w:rsidR="00BC6CAA" w:rsidRDefault="00BC6CAA">
            <w:pPr>
              <w:jc w:val="left"/>
            </w:pPr>
          </w:p>
        </w:tc>
        <w:tc>
          <w:tcPr>
            <w:tcW w:w="3005" w:type="dxa"/>
          </w:tcPr>
          <w:p w:rsidR="00BC6CAA" w:rsidRDefault="00BC6CAA">
            <w:pPr>
              <w:jc w:val="left"/>
            </w:pPr>
          </w:p>
        </w:tc>
        <w:tc>
          <w:tcPr>
            <w:tcW w:w="2835" w:type="dxa"/>
          </w:tcPr>
          <w:p w:rsidR="00BC6CAA" w:rsidRDefault="00BC6CAA">
            <w:pPr>
              <w:jc w:val="left"/>
            </w:pPr>
          </w:p>
        </w:tc>
        <w:tc>
          <w:tcPr>
            <w:tcW w:w="1276" w:type="dxa"/>
          </w:tcPr>
          <w:p w:rsidR="00BC6CAA" w:rsidRDefault="00BC6CAA">
            <w:pPr>
              <w:jc w:val="left"/>
            </w:pPr>
          </w:p>
        </w:tc>
        <w:tc>
          <w:tcPr>
            <w:tcW w:w="1417" w:type="dxa"/>
          </w:tcPr>
          <w:p w:rsidR="00BC6CAA" w:rsidRDefault="00BC6CAA">
            <w:pPr>
              <w:jc w:val="left"/>
            </w:pPr>
          </w:p>
        </w:tc>
        <w:tc>
          <w:tcPr>
            <w:tcW w:w="1592" w:type="dxa"/>
          </w:tcPr>
          <w:p w:rsidR="00BC6CAA" w:rsidRDefault="00BC6CAA">
            <w:pPr>
              <w:jc w:val="left"/>
            </w:pPr>
          </w:p>
        </w:tc>
      </w:tr>
      <w:tr w:rsidR="00BC6CAA">
        <w:trPr>
          <w:trHeight w:val="850"/>
        </w:trPr>
        <w:tc>
          <w:tcPr>
            <w:tcW w:w="959" w:type="dxa"/>
            <w:vMerge/>
          </w:tcPr>
          <w:p w:rsidR="00BC6CAA" w:rsidRDefault="00BC6CAA">
            <w:pPr>
              <w:jc w:val="left"/>
            </w:pPr>
          </w:p>
        </w:tc>
        <w:tc>
          <w:tcPr>
            <w:tcW w:w="3090" w:type="dxa"/>
          </w:tcPr>
          <w:p w:rsidR="00BC6CAA" w:rsidRDefault="00BC6CAA">
            <w:pPr>
              <w:jc w:val="left"/>
            </w:pPr>
          </w:p>
        </w:tc>
        <w:tc>
          <w:tcPr>
            <w:tcW w:w="3005" w:type="dxa"/>
          </w:tcPr>
          <w:p w:rsidR="00BC6CAA" w:rsidRDefault="00BC6CAA">
            <w:pPr>
              <w:jc w:val="left"/>
            </w:pPr>
          </w:p>
        </w:tc>
        <w:tc>
          <w:tcPr>
            <w:tcW w:w="2835" w:type="dxa"/>
          </w:tcPr>
          <w:p w:rsidR="00BC6CAA" w:rsidRDefault="00BC6CAA">
            <w:pPr>
              <w:jc w:val="left"/>
            </w:pPr>
          </w:p>
        </w:tc>
        <w:tc>
          <w:tcPr>
            <w:tcW w:w="1276" w:type="dxa"/>
          </w:tcPr>
          <w:p w:rsidR="00BC6CAA" w:rsidRDefault="00BC6CAA">
            <w:pPr>
              <w:jc w:val="left"/>
            </w:pPr>
          </w:p>
        </w:tc>
        <w:tc>
          <w:tcPr>
            <w:tcW w:w="1417" w:type="dxa"/>
          </w:tcPr>
          <w:p w:rsidR="00BC6CAA" w:rsidRDefault="00BC6CAA">
            <w:pPr>
              <w:jc w:val="left"/>
            </w:pPr>
          </w:p>
        </w:tc>
        <w:tc>
          <w:tcPr>
            <w:tcW w:w="1592" w:type="dxa"/>
          </w:tcPr>
          <w:p w:rsidR="00BC6CAA" w:rsidRDefault="00BC6CAA">
            <w:pPr>
              <w:jc w:val="left"/>
            </w:pPr>
          </w:p>
        </w:tc>
      </w:tr>
    </w:tbl>
    <w:p w:rsidR="00BC6CAA" w:rsidRDefault="00BC6CAA"/>
    <w:p w:rsidR="00BC6CAA" w:rsidRDefault="00BC6CAA">
      <w:pPr>
        <w:jc w:val="left"/>
        <w:rPr>
          <w:b/>
          <w:sz w:val="24"/>
        </w:rPr>
      </w:pPr>
    </w:p>
    <w:p w:rsidR="00BC6CAA" w:rsidRDefault="006E5721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BC6CA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CAA"/>
    <w:rsid w:val="006E5721"/>
    <w:rsid w:val="00BC6CAA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CF9D25-C36A-40FC-B21D-F53E3D6A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2021-08-25T10:13:00Z</dcterms:created>
  <dcterms:modified xsi:type="dcterms:W3CDTF">2022-03-10T05:36:00Z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