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12周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18《古诗三首》（第1课时）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背诵并默写《浪淘沙》《江南春》。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背诵并默写《浪淘沙》《江南春》。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结合注释说说诗句的意思。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稍复杂的分数乘法实际问题练习（2）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74-75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1.完成《练习与测试》第74-75页第1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完成《课课练》Period3的CD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7.权力受到制约和监督（第二课时）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>认识我国的行政监督体系。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>认识我国的行政监督体系。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48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0"/>
              </w:rPr>
              <w:t>吹奏《 来和我划船》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竖笛曲《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来和我划船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，表现歌曲的美感。尝试与同学合奏，达到声部的和谐统一。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竖笛曲《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来和我划船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，表现歌曲的美感。尝试与同学合奏，达到声部的和谐统一。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人造肥料与现代农业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选择一种无土栽培方式，栽种一种植物。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选择一种无土栽培方式，栽种一种植物。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12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百分数</w:t>
            </w:r>
            <w:r>
              <w:rPr>
                <w:kern w:val="0"/>
                <w:sz w:val="20"/>
                <w:szCs w:val="20"/>
              </w:rPr>
              <w:t>的意义和读写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77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1.完成《练习与测试》第77页第1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18《古诗三首》（第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背诵并默写《书湖阴先生壁》。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结合注释说说诗句的意思，感受诗句表达上的特点。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完成《练习与测试》（一——四）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背诵并默写《书湖阴先生壁》。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3.完成《练习与测试》（一、二、三）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25分钟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7.权力受到制约和监督（第三课时）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>归纳监督政府权力的若干途径。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的CD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我们的</w:t>
            </w:r>
            <w:r>
              <w:rPr>
                <w:kern w:val="0"/>
                <w:sz w:val="20"/>
                <w:szCs w:val="20"/>
              </w:rPr>
              <w:t>传统节日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自己的兴趣，调</w:t>
            </w:r>
            <w:r>
              <w:rPr>
                <w:rFonts w:hint="eastAsia"/>
                <w:kern w:val="0"/>
                <w:sz w:val="20"/>
                <w:szCs w:val="20"/>
              </w:rPr>
              <w:t>查</w:t>
            </w:r>
            <w:r>
              <w:rPr>
                <w:kern w:val="0"/>
                <w:sz w:val="20"/>
                <w:szCs w:val="20"/>
              </w:rPr>
              <w:t>相关的传统节日的风俗等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自己的兴趣，调</w:t>
            </w:r>
            <w:r>
              <w:rPr>
                <w:rFonts w:hint="eastAsia"/>
                <w:kern w:val="0"/>
                <w:sz w:val="20"/>
                <w:szCs w:val="20"/>
              </w:rPr>
              <w:t>查</w:t>
            </w:r>
            <w:r>
              <w:rPr>
                <w:kern w:val="0"/>
                <w:sz w:val="20"/>
                <w:szCs w:val="20"/>
              </w:rPr>
              <w:t>相关的传统节日的风俗等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rFonts w:hint="eastAsia" w:eastAsiaTheme="minor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仰卧起坐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仰卧起坐30秒一组。共三组，中间休息3分钟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12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百分数</w:t>
            </w:r>
            <w:r>
              <w:rPr>
                <w:kern w:val="0"/>
                <w:sz w:val="20"/>
                <w:szCs w:val="20"/>
              </w:rPr>
              <w:t>的意义和读写练习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78-79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1.完成《练习与测试》第78-79页第1</w:t>
            </w:r>
            <w:r>
              <w:rPr>
                <w:kern w:val="0"/>
                <w:sz w:val="20"/>
                <w:szCs w:val="20"/>
              </w:rPr>
              <w:t>-4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综1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U6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.默写U6词组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19《只有一个地球》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 默写生字词。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 默写生字词。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240" w:firstLineChars="100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0"/>
              </w:rPr>
              <w:t>动：露一手小组合作前面歌曲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有感情地演唱歌自信表演，和家人表演，日常用品做乐器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Hans"/>
              </w:rPr>
              <w:t>无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体测50*8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进行折返跑练习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进行折返跑练习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无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小古文诵读：历史故事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走进小古文，感受有趣的历史故事。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走进小古文，感受有趣的历史故事。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12 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19《只有一个地球》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（第2课时）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1.能说出课文表达了怎样的观点，是怎样一步步说明的。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联系生活实际，设计宣传标语。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《练习与测试》（五、六、七第4题不做）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联系生活实际，设计宣传标语。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kern w:val="0"/>
                <w:sz w:val="20"/>
                <w:szCs w:val="20"/>
              </w:rPr>
              <w:t xml:space="preserve"> 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《练习与测试》（五、六、）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百分数</w:t>
            </w:r>
            <w:r>
              <w:rPr>
                <w:kern w:val="0"/>
                <w:sz w:val="20"/>
                <w:szCs w:val="20"/>
              </w:rPr>
              <w:t>和小数的相互改写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80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1.完成《练习与测试》第80页第1</w:t>
            </w:r>
            <w:r>
              <w:rPr>
                <w:kern w:val="0"/>
                <w:sz w:val="20"/>
                <w:szCs w:val="20"/>
              </w:rPr>
              <w:t>-4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书法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苏轼的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《江上帖》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ab/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完成《练习与测试》单元练习（五）（一、二、三）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苏轼的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《江上帖》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一、二、三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</w:rPr>
              <w:t>我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的朋友圈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菊花</w:t>
            </w:r>
            <w:r>
              <w:rPr>
                <w:kern w:val="0"/>
                <w:sz w:val="20"/>
                <w:szCs w:val="20"/>
              </w:rPr>
              <w:t>扦插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第2</w:t>
            </w:r>
            <w:r>
              <w:rPr>
                <w:rFonts w:hint="eastAsia"/>
                <w:kern w:val="0"/>
                <w:sz w:val="20"/>
                <w:szCs w:val="20"/>
              </w:rPr>
              <w:t>课时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扦插菊花的</w:t>
            </w:r>
            <w:r>
              <w:rPr>
                <w:rFonts w:hint="eastAsia"/>
                <w:kern w:val="0"/>
                <w:sz w:val="20"/>
                <w:szCs w:val="20"/>
              </w:rPr>
              <w:t>收获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扦插</w:t>
            </w:r>
            <w:r>
              <w:rPr>
                <w:kern w:val="0"/>
                <w:sz w:val="20"/>
                <w:szCs w:val="20"/>
              </w:rPr>
              <w:t>栽培其他植物。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和家人</w:t>
            </w:r>
            <w:r>
              <w:rPr>
                <w:kern w:val="0"/>
                <w:sz w:val="20"/>
                <w:szCs w:val="20"/>
              </w:rPr>
              <w:t>分享劳动的收获。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扦插菊花的</w:t>
            </w:r>
            <w:r>
              <w:rPr>
                <w:rFonts w:hint="eastAsia"/>
                <w:kern w:val="0"/>
                <w:sz w:val="20"/>
                <w:szCs w:val="20"/>
              </w:rPr>
              <w:t>收获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扦插</w:t>
            </w:r>
            <w:r>
              <w:rPr>
                <w:kern w:val="0"/>
                <w:sz w:val="20"/>
                <w:szCs w:val="20"/>
              </w:rPr>
              <w:t>栽培其他植物。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钢筋混凝土与现代建筑业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无</w:t>
            </w: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12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百分数</w:t>
            </w:r>
            <w:r>
              <w:rPr>
                <w:kern w:val="0"/>
                <w:sz w:val="20"/>
                <w:szCs w:val="20"/>
              </w:rPr>
              <w:t>和分数的相互改写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81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81</w:t>
            </w:r>
            <w:r>
              <w:rPr>
                <w:rFonts w:hint="eastAsia"/>
                <w:kern w:val="0"/>
                <w:sz w:val="20"/>
                <w:szCs w:val="20"/>
              </w:rPr>
              <w:t>页第1</w:t>
            </w:r>
            <w:r>
              <w:rPr>
                <w:kern w:val="0"/>
                <w:sz w:val="20"/>
                <w:szCs w:val="20"/>
              </w:rPr>
              <w:t>-5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20*《青山不老》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说说课文以“青山不老”为题的用意。</w:t>
            </w:r>
          </w:p>
          <w:p>
            <w:pPr>
              <w:pStyle w:val="5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《练习与测试》（一、二、三、四、五）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7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说说课文以“青山不老”为题的用意。</w:t>
            </w:r>
          </w:p>
          <w:p>
            <w:pPr>
              <w:pStyle w:val="5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《练习与测试》（一、二、三、四）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25分钟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我爱运动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观察人物</w:t>
            </w:r>
            <w:r>
              <w:rPr>
                <w:kern w:val="0"/>
                <w:sz w:val="20"/>
                <w:szCs w:val="20"/>
              </w:rPr>
              <w:t>运动时的动态变化，特别是手脚的变化。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观察人物</w:t>
            </w:r>
            <w:r>
              <w:rPr>
                <w:kern w:val="0"/>
                <w:sz w:val="20"/>
                <w:szCs w:val="20"/>
              </w:rPr>
              <w:t>运动时的动态变化，特别是手脚的变化。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</w:rPr>
              <w:t>美术2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我爱运动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观察人物</w:t>
            </w:r>
            <w:r>
              <w:rPr>
                <w:kern w:val="0"/>
                <w:sz w:val="20"/>
                <w:szCs w:val="20"/>
              </w:rPr>
              <w:t>运动时的动态变化，特别是手脚的变化。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观察人物</w:t>
            </w:r>
            <w:r>
              <w:rPr>
                <w:kern w:val="0"/>
                <w:sz w:val="20"/>
                <w:szCs w:val="20"/>
              </w:rPr>
              <w:t>运动时的动态变化，特别是手脚的变化。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无</w:t>
            </w:r>
            <w:bookmarkStart w:id="0" w:name="_GoBack"/>
            <w:bookmarkEnd w:id="0"/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耐久跑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回家慢跑15到20分钟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回家慢跑15到20分钟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/>
                <w:kern w:val="0"/>
                <w:sz w:val="20"/>
                <w:szCs w:val="20"/>
                <w:lang w:eastAsia="zh-Hans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无</w:t>
            </w: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C067FC"/>
    <w:multiLevelType w:val="multilevel"/>
    <w:tmpl w:val="29C067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E57914"/>
    <w:multiLevelType w:val="multilevel"/>
    <w:tmpl w:val="3FE579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3D5"/>
    <w:rsid w:val="00045540"/>
    <w:rsid w:val="007163D5"/>
    <w:rsid w:val="009604E6"/>
    <w:rsid w:val="4B1DB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509</Words>
  <Characters>2903</Characters>
  <Lines>24</Lines>
  <Paragraphs>6</Paragraphs>
  <TotalTime>0</TotalTime>
  <ScaleCrop>false</ScaleCrop>
  <LinksUpToDate>false</LinksUpToDate>
  <CharactersWithSpaces>3406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2021-11-09T16:05:00Z</dcterms:created>
  <dc:creator>Tcloud</dc:creator>
  <cp:lastModifiedBy>borrnie</cp:lastModifiedBy>
  <dcterms:modified xsi:type="dcterms:W3CDTF">2021-11-11T08:04:53Z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