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四2班       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十九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周</w:t>
      </w: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天窗（第二课时）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完成《练习与测试》一、二、三。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找出文中有关小小的天窗成了孩子们“唯一的慰藉”的语句，有感情地读一读。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3．读阅读空间《耕种在小院里的记忆》</w:t>
            </w:r>
          </w:p>
        </w:tc>
        <w:tc>
          <w:tcPr>
            <w:tcW w:w="2835" w:type="dxa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完成《练习与测试》一、二、三。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找出文中有关小小的天窗成了孩子们“唯一的慰藉”的语句，有感情地读一读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劳动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缝</w:t>
            </w:r>
            <w:r>
              <w:t>沙包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了解</w:t>
            </w:r>
            <w:r>
              <w:t>沙包制作方法，会制作简单的沙包。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会</w:t>
            </w:r>
            <w:r>
              <w:t>制作各种不同形状的沙包。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1.读U1 知识点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EFGHIJ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1.读U1 知识点</w:t>
            </w: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 完成课课练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for U1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EFGHIJ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跨越式跳高1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单脚跳30次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  <w:lang w:eastAsia="zh-CN"/>
              </w:rPr>
              <w:t>3组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.我们</w:t>
            </w:r>
            <w:r>
              <w:rPr>
                <w:rFonts w:hint="eastAsia"/>
                <w:lang w:val="en-US" w:eastAsia="zh-CN"/>
              </w:rPr>
              <w:t>的好朋友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设计一张友谊纪念卡，并完成制作，和朋友分享。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参照模板，制作一张友谊纪念卡，并和好友分享。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我的家在日喀则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  <w:u w:val="single"/>
        </w:rPr>
      </w:pPr>
      <w:bookmarkStart w:id="1" w:name="_Hlk82243518"/>
    </w:p>
    <w:p>
      <w:pPr>
        <w:jc w:val="left"/>
        <w:rPr>
          <w:b/>
          <w:sz w:val="24"/>
          <w:u w:val="single"/>
        </w:rPr>
      </w:pPr>
    </w:p>
    <w:bookmarkEnd w:id="1"/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2" w:name="_Hlk82243655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第一单元练习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完成练习卷</w:t>
            </w:r>
            <w:r>
              <w:rPr>
                <w:rFonts w:ascii="黑体" w:hAnsi="黑体" w:eastAsia="黑体"/>
                <w:szCs w:val="21"/>
              </w:rPr>
              <w:t>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完成练习卷</w:t>
            </w:r>
            <w:r>
              <w:rPr>
                <w:rFonts w:ascii="黑体" w:hAnsi="黑体" w:eastAsia="黑体"/>
                <w:szCs w:val="21"/>
              </w:rPr>
              <w:t>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三月桃花水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完成《练习与测试》一、二。</w:t>
            </w:r>
          </w:p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读阅读空间《麦子黄了》。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完成《练习与测试》一、二。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nit1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1.听读背U1课文内容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2.完成C号本词组抄写。</w:t>
            </w:r>
          </w:p>
          <w:p>
            <w:pPr>
              <w:numPr>
                <w:ilvl w:val="0"/>
                <w:numId w:val="0"/>
              </w:numPr>
              <w:jc w:val="both"/>
            </w:pP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1.听读背U1课文内容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Theme="minorEastAsia" w:hAnsiTheme="minorEastAsia" w:cstheme="minorEastAsia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穿穿编编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预习，了解编织的知识，欣赏生活中编织作品。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预习，了解编织的知识，欣赏生活中编织作品。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2.热涨冷缩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观察</w:t>
            </w:r>
            <w:r>
              <w:t>生活中的</w:t>
            </w:r>
            <w:r>
              <w:rPr>
                <w:rFonts w:hint="eastAsia"/>
              </w:rPr>
              <w:t>热胀冷缩</w:t>
            </w:r>
            <w:r>
              <w:t>现象。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观察生活中的热胀冷缩现象，</w:t>
            </w:r>
            <w:r>
              <w:t>并尝试解释。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关爱</w:t>
            </w:r>
            <w:r>
              <w:t>身边的动植物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身边常见的动植物，选择其中一种或多种动植物进行实验，了解其自然特性，增</w:t>
            </w:r>
            <w:r>
              <w:rPr>
                <w:rFonts w:hint="eastAsia"/>
              </w:rPr>
              <w:t>强</w:t>
            </w:r>
            <w:r>
              <w:t>保护意识。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整理</w:t>
            </w:r>
            <w:r>
              <w:t>搜集动植物资料，制作准确、生动有趣的动植物名片，积极开展保护</w:t>
            </w:r>
            <w:r>
              <w:rPr>
                <w:rFonts w:hint="eastAsia"/>
              </w:rPr>
              <w:t>环境</w:t>
            </w:r>
            <w:r>
              <w:t>的公益活动。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2"/>
    </w:tbl>
    <w:p>
      <w:pPr>
        <w:jc w:val="left"/>
        <w:rPr>
          <w:rFonts w:hint="eastAsia"/>
        </w:rPr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3" w:name="_Hlk82243700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口语交际：转述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创设情境：班级开展朗读活动，请爸爸妈妈周末带你到书店看看课外书，买一本《弟子规》。按照老师的要求向爸爸妈妈进行转述。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练说：四人一小组，联系生活实际，组内进行转述。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创设情境：班级开展朗读活动，请爸爸妈妈周末带你到书店看看课外书，买一本《弟子规》。按照老师的要求向爸爸妈妈进行转述。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《认识整万数</w:t>
            </w:r>
            <w: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7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b/>
                <w:bCs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跨越式跳高2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蛙跳十米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  <w:lang w:eastAsia="zh-CN"/>
              </w:rPr>
              <w:t>3组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</w:pPr>
            <w:r>
              <w:rPr>
                <w:rFonts w:hint="eastAsia"/>
                <w:lang w:eastAsia="zh-CN"/>
              </w:rPr>
              <w:t>穿穿编编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复习，欣赏编制有关的艺术作品。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复习，欣赏编制有关的艺术作品。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地1（信息技术）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 w:ascii="宋体" w:hAnsi="宋体" w:cs="宋体"/>
                <w:sz w:val="24"/>
                <w:szCs w:val="24"/>
              </w:rPr>
              <w:t>在新增加的幻灯片上有了文本框及艺术字，页面变得丰富起来。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练习制作内容丰富的幻灯片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说说艺术字的好处。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sz w:val="22"/>
              </w:rPr>
              <w:t>书法</w:t>
            </w:r>
            <w:r>
              <w:rPr>
                <w:rFonts w:hint="eastAsia"/>
              </w:rPr>
              <w:t>《“日字旁和木字旁”的书写要领》</w:t>
            </w:r>
          </w:p>
        </w:tc>
        <w:tc>
          <w:tcPr>
            <w:tcW w:w="3260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1.方格本上练写生字“昧、晓、时、眈”，掌握“日字旁和木字旁”这两个偏旁的书写要领。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1.方格本上练写生字“昧、晓、时、眈”，掌握“日字旁和木字旁”这两个偏旁的书写要领。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3"/>
    </w:tbl>
    <w:p>
      <w:pPr>
        <w:jc w:val="left"/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4" w:name="_Hlk82243722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《认识</w:t>
            </w:r>
            <w:r>
              <w:t>含有万级和个级的数》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8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黑体" w:hAnsi="黑体" w:eastAsia="黑体"/>
                <w:szCs w:val="21"/>
              </w:rPr>
            </w:pPr>
          </w:p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8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="宋体" w:hAnsi="宋体" w:eastAsia="宋体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习作：我的乐园（第一课时）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按照课堂指导，完成表格。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根据课堂评价，完成习作剩余片段。</w:t>
            </w:r>
          </w:p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自主阅读具体描写某一地方的作文。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按照课堂指导，完成表格。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根据课堂评价，完成习作剩余片段。</w:t>
            </w:r>
          </w:p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2 story time 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1"/>
              </w:numPr>
              <w:tabs>
                <w:tab w:val="left" w:pos="312"/>
              </w:tabs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读背story time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2.完成课课练period1 DEF</w:t>
            </w:r>
          </w:p>
        </w:tc>
        <w:tc>
          <w:tcPr>
            <w:tcW w:w="2835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2.完成课课练period1 DE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综3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班队活动</w:t>
            </w:r>
          </w:p>
        </w:tc>
        <w:tc>
          <w:tcPr>
            <w:tcW w:w="3260" w:type="dxa"/>
          </w:tcPr>
          <w:p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3.水</w:t>
            </w:r>
            <w:r>
              <w:t>受热以后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观察</w:t>
            </w:r>
            <w:r>
              <w:t>烧水时，满壶的水烧开后会产生哪些现象？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/>
              </w:rPr>
              <w:t>观察烧水时，满壶的水烧开后会产生哪些现象？并</w:t>
            </w:r>
            <w:r>
              <w:t>解释为什么？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竹笛</w:t>
            </w:r>
            <w:r>
              <w:rPr>
                <w:rFonts w:ascii="Calibri" w:hAnsi="Calibri" w:eastAsia="宋体" w:cs="Times New Roman"/>
              </w:rPr>
              <w:t>练习</w:t>
            </w:r>
            <w:r>
              <w:rPr>
                <w:rFonts w:hint="eastAsia" w:ascii="Calibri" w:hAnsi="Calibri" w:eastAsia="宋体" w:cs="Times New Roman"/>
              </w:rPr>
              <w:t>(一)</w:t>
            </w:r>
          </w:p>
          <w:p>
            <w:pPr>
              <w:jc w:val="left"/>
            </w:pPr>
            <w:r>
              <w:rPr>
                <w:rFonts w:hint="eastAsia" w:ascii="Calibri" w:hAnsi="Calibri" w:eastAsia="宋体" w:cs="Times New Roman"/>
                <w:lang w:eastAsia="zh-CN"/>
              </w:rPr>
              <w:t>《马刀舞》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弦乐小夜曲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片段</w:t>
            </w:r>
          </w:p>
        </w:tc>
        <w:tc>
          <w:tcPr>
            <w:tcW w:w="2835" w:type="dxa"/>
          </w:tcPr>
          <w:p>
            <w:pPr>
              <w:jc w:val="left"/>
            </w:pPr>
            <w:r>
              <w:rPr>
                <w:rFonts w:hint="eastAsia" w:ascii="Calibri" w:hAnsi="Calibri" w:eastAsia="宋体" w:cs="Times New Roman"/>
              </w:rPr>
              <w:t>练习</w:t>
            </w:r>
            <w:r>
              <w:rPr>
                <w:rFonts w:ascii="Calibri" w:hAnsi="Calibri" w:eastAsia="宋体" w:cs="Times New Roman"/>
              </w:rPr>
              <w:t>竖笛曲《</w:t>
            </w:r>
            <w:r>
              <w:rPr>
                <w:rFonts w:hint="eastAsia" w:ascii="Calibri" w:hAnsi="Calibri" w:eastAsia="宋体" w:cs="Times New Roman"/>
                <w:lang w:eastAsia="zh-CN"/>
              </w:rPr>
              <w:t>弦乐小夜曲</w:t>
            </w:r>
            <w:r>
              <w:rPr>
                <w:rFonts w:ascii="Calibri" w:hAnsi="Calibri" w:eastAsia="宋体" w:cs="Times New Roman"/>
              </w:rPr>
              <w:t>》</w:t>
            </w:r>
            <w:r>
              <w:rPr>
                <w:rFonts w:hint="eastAsia" w:ascii="Calibri" w:hAnsi="Calibri" w:eastAsia="宋体" w:cs="Times New Roman"/>
                <w:lang w:eastAsia="zh-CN"/>
              </w:rPr>
              <w:t>片段</w:t>
            </w:r>
          </w:p>
        </w:tc>
        <w:tc>
          <w:tcPr>
            <w:tcW w:w="1701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4"/>
    </w:tbl>
    <w:p>
      <w:pPr>
        <w:jc w:val="left"/>
        <w:rPr>
          <w:rFonts w:hint="eastAsia"/>
        </w:rPr>
      </w:pPr>
    </w:p>
    <w:p>
      <w:pPr>
        <w:jc w:val="left"/>
      </w:pPr>
    </w:p>
    <w:tbl>
      <w:tblPr>
        <w:tblStyle w:val="6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41"/>
        <w:gridCol w:w="1695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bookmarkStart w:id="5" w:name="_Hlk82243747"/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Cs w:val="21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nit 2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Cartoon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&amp; Fun time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2.完成课课练period2 DEF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tabs>
                <w:tab w:val="clear" w:pos="312"/>
              </w:tabs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1.读背story time</w:t>
            </w:r>
          </w:p>
          <w:p>
            <w:pPr>
              <w:jc w:val="left"/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2.完成课课练period2 DE</w:t>
            </w: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t>5</w:t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《认识</w:t>
            </w:r>
            <w:r>
              <w:t>整亿数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5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hint="eastAsia" w:ascii="黑体" w:hAnsi="黑体" w:eastAsia="黑体"/>
                <w:szCs w:val="21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jc w:val="left"/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习作：我的乐园（第二课时）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根据习作评价反馈，修改习作，交流完善。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把习作读给同学听，让他们感受你的快乐。</w:t>
            </w:r>
          </w:p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用一段话写写你眼中的乡村景致。</w:t>
            </w:r>
          </w:p>
          <w:p>
            <w:pPr>
              <w:jc w:val="left"/>
            </w:pP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根据习作评价反馈，修改习作，交流完善。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把习作读给同学听，让他们感受你的快乐。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体育1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跨越式跳高3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eastAsia="zh-CN"/>
              </w:rPr>
              <w:t>原地摆动腿90度30次</w:t>
            </w:r>
            <w:r>
              <w:rPr>
                <w:rFonts w:hint="eastAsia"/>
                <w:lang w:val="en-US" w:eastAsia="zh-CN"/>
              </w:rPr>
              <w:t>*</w:t>
            </w:r>
            <w:r>
              <w:rPr>
                <w:rFonts w:hint="eastAsia"/>
                <w:lang w:eastAsia="zh-CN"/>
              </w:rPr>
              <w:t>2组</w:t>
            </w:r>
          </w:p>
        </w:tc>
        <w:tc>
          <w:tcPr>
            <w:tcW w:w="2841" w:type="dxa"/>
          </w:tcPr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</w:rPr>
              <w:t>语文园地</w:t>
            </w:r>
          </w:p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</w:rPr>
              <w:t>1.抄写日积月累的古诗。</w:t>
            </w:r>
          </w:p>
          <w:p>
            <w:pPr>
              <w:jc w:val="left"/>
            </w:pPr>
            <w:r>
              <w:rPr>
                <w:rFonts w:hint="eastAsia"/>
              </w:rPr>
              <w:t>2.背诵日积月累的古诗。</w:t>
            </w:r>
          </w:p>
          <w:p>
            <w:pPr>
              <w:jc w:val="left"/>
            </w:pPr>
            <w:r>
              <w:rPr>
                <w:rFonts w:hint="eastAsia"/>
              </w:rPr>
              <w:t>3.练说：用自己的话说说乡村和城市生活的不同。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</w:rPr>
              <w:t>1.抄写日积月累的古诗。</w:t>
            </w:r>
          </w:p>
          <w:p>
            <w:pPr>
              <w:jc w:val="left"/>
            </w:pPr>
            <w:r>
              <w:rPr>
                <w:rFonts w:hint="eastAsia"/>
              </w:rPr>
              <w:t>2.背诵日积月累的古诗。</w:t>
            </w:r>
          </w:p>
          <w:p>
            <w:pPr>
              <w:jc w:val="left"/>
            </w:pPr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德法</w:t>
            </w:r>
          </w:p>
        </w:tc>
        <w:tc>
          <w:tcPr>
            <w:tcW w:w="1843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2.说话要算数（第一课时）</w:t>
            </w:r>
          </w:p>
        </w:tc>
        <w:tc>
          <w:tcPr>
            <w:tcW w:w="3260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查找一个与守信有关的故事，并把它复述给家人听。</w:t>
            </w:r>
          </w:p>
        </w:tc>
        <w:tc>
          <w:tcPr>
            <w:tcW w:w="2841" w:type="dxa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查找一个与守信有关的故事，有感情地朗读。</w:t>
            </w:r>
            <w:bookmarkStart w:id="7" w:name="_GoBack"/>
            <w:bookmarkEnd w:id="7"/>
          </w:p>
        </w:tc>
        <w:tc>
          <w:tcPr>
            <w:tcW w:w="1695" w:type="dxa"/>
          </w:tcPr>
          <w:p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5"/>
    </w:tbl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  <w:rPr>
          <w:b/>
          <w:sz w:val="24"/>
          <w:u w:val="single"/>
        </w:rPr>
      </w:pPr>
      <w:bookmarkStart w:id="6" w:name="_Hlk82243757"/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华祎扬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p>
      <w:pPr>
        <w:jc w:val="left"/>
      </w:pPr>
    </w:p>
    <w:bookmarkEnd w:id="6"/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p>
      <w:pPr>
        <w:jc w:val="left"/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502020202020204"/>
    <w:charset w:val="00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libri Light">
    <w:altName w:val="NumberOnly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NumberOnly"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205782553">
    <w:nsid w:val="BF145C19"/>
    <w:multiLevelType w:val="singleLevel"/>
    <w:tmpl w:val="BF145C19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2057825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B216E"/>
    <w:rsid w:val="000C7F3E"/>
    <w:rsid w:val="00104DDB"/>
    <w:rsid w:val="002D279E"/>
    <w:rsid w:val="002D5E04"/>
    <w:rsid w:val="00320E32"/>
    <w:rsid w:val="003536CE"/>
    <w:rsid w:val="00396AD4"/>
    <w:rsid w:val="003D29E6"/>
    <w:rsid w:val="003F479D"/>
    <w:rsid w:val="00586CE3"/>
    <w:rsid w:val="005C63C7"/>
    <w:rsid w:val="00654017"/>
    <w:rsid w:val="006738CC"/>
    <w:rsid w:val="006866AA"/>
    <w:rsid w:val="006946AE"/>
    <w:rsid w:val="006F2FCD"/>
    <w:rsid w:val="0074709F"/>
    <w:rsid w:val="00800AA9"/>
    <w:rsid w:val="009454EE"/>
    <w:rsid w:val="00976A01"/>
    <w:rsid w:val="00A82A06"/>
    <w:rsid w:val="00A87881"/>
    <w:rsid w:val="00AB7218"/>
    <w:rsid w:val="00BC0047"/>
    <w:rsid w:val="00BF50F2"/>
    <w:rsid w:val="00C41007"/>
    <w:rsid w:val="00C4242F"/>
    <w:rsid w:val="00C70E12"/>
    <w:rsid w:val="00CF0808"/>
    <w:rsid w:val="00D869BE"/>
    <w:rsid w:val="00D91040"/>
    <w:rsid w:val="00DB7125"/>
    <w:rsid w:val="00DE6C09"/>
    <w:rsid w:val="00DF2337"/>
    <w:rsid w:val="00E14D1C"/>
    <w:rsid w:val="00E31927"/>
    <w:rsid w:val="00E40569"/>
    <w:rsid w:val="00E65716"/>
    <w:rsid w:val="00F20EA0"/>
    <w:rsid w:val="00FD35BC"/>
    <w:rsid w:val="0E2D6CE3"/>
    <w:rsid w:val="102009AE"/>
    <w:rsid w:val="14332468"/>
    <w:rsid w:val="14684A39"/>
    <w:rsid w:val="177D0FE8"/>
    <w:rsid w:val="1A8A4134"/>
    <w:rsid w:val="1AF16B3F"/>
    <w:rsid w:val="282F587A"/>
    <w:rsid w:val="3A00187C"/>
    <w:rsid w:val="3B8D6CB0"/>
    <w:rsid w:val="3C2F72A6"/>
    <w:rsid w:val="3DC82CA9"/>
    <w:rsid w:val="3F550E42"/>
    <w:rsid w:val="48A00C74"/>
    <w:rsid w:val="4ABC3B83"/>
    <w:rsid w:val="55731A08"/>
    <w:rsid w:val="6B8360FB"/>
    <w:rsid w:val="7D0B23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table" w:customStyle="1" w:styleId="10">
    <w:name w:val="网格型1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394</Words>
  <Characters>2248</Characters>
  <Lines>18</Lines>
  <Paragraphs>5</Paragraphs>
  <ScaleCrop>false</ScaleCrop>
  <LinksUpToDate>false</LinksUpToDate>
  <CharactersWithSpaces>2637</CharactersWithSpaces>
  <Application>WPS Office_10.1.0.5559_F1E327BC-269C-435d-A152-05C5408002CA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2022-02-16T05:26:39Z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