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五（2）班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566"/>
        <w:gridCol w:w="1505"/>
        <w:gridCol w:w="1563"/>
        <w:gridCol w:w="3256"/>
        <w:gridCol w:w="2832"/>
        <w:gridCol w:w="1699"/>
        <w:gridCol w:w="1275"/>
        <w:gridCol w:w="9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6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50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56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8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1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38" w:type="dxa"/>
            <w:vMerge w:val="continue"/>
          </w:tcPr>
          <w:p>
            <w:pPr>
              <w:jc w:val="center"/>
            </w:pPr>
          </w:p>
        </w:tc>
        <w:tc>
          <w:tcPr>
            <w:tcW w:w="566" w:type="dxa"/>
            <w:vMerge w:val="continue"/>
          </w:tcPr>
          <w:p>
            <w:pPr>
              <w:jc w:val="center"/>
            </w:pPr>
          </w:p>
        </w:tc>
        <w:tc>
          <w:tcPr>
            <w:tcW w:w="1505" w:type="dxa"/>
            <w:vMerge w:val="continue"/>
          </w:tcPr>
          <w:p>
            <w:pPr>
              <w:jc w:val="center"/>
            </w:pPr>
          </w:p>
        </w:tc>
        <w:tc>
          <w:tcPr>
            <w:tcW w:w="1563" w:type="dxa"/>
            <w:vMerge w:val="continue"/>
          </w:tcPr>
          <w:p>
            <w:pPr>
              <w:jc w:val="center"/>
            </w:pPr>
          </w:p>
        </w:tc>
        <w:tc>
          <w:tcPr>
            <w:tcW w:w="325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 w:val="continue"/>
          </w:tcPr>
          <w:p>
            <w:pPr>
              <w:jc w:val="center"/>
            </w:pPr>
          </w:p>
        </w:tc>
        <w:tc>
          <w:tcPr>
            <w:tcW w:w="1275" w:type="dxa"/>
            <w:vMerge w:val="continue"/>
          </w:tcPr>
          <w:p>
            <w:pPr>
              <w:jc w:val="center"/>
            </w:pPr>
          </w:p>
        </w:tc>
        <w:tc>
          <w:tcPr>
            <w:tcW w:w="99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6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13.《人物</w:t>
            </w:r>
            <w:r>
              <w:rPr>
                <w:kern w:val="0"/>
                <w:sz w:val="20"/>
                <w:szCs w:val="20"/>
              </w:rPr>
              <w:t>描写一组</w:t>
            </w:r>
            <w:r>
              <w:rPr>
                <w:rFonts w:hint="eastAsia"/>
                <w:kern w:val="0"/>
                <w:sz w:val="20"/>
                <w:szCs w:val="20"/>
              </w:rPr>
              <w:t>》（第一课时）</w:t>
            </w:r>
          </w:p>
        </w:tc>
        <w:tc>
          <w:tcPr>
            <w:tcW w:w="3256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阅读剩余两篇文章</w:t>
            </w:r>
            <w:r>
              <w:rPr>
                <w:rFonts w:hint="eastAsia"/>
                <w:kern w:val="0"/>
                <w:sz w:val="20"/>
                <w:szCs w:val="20"/>
              </w:rPr>
              <w:t>，用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摔跤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文</w:t>
            </w:r>
            <w:r>
              <w:rPr>
                <w:rFonts w:hint="eastAsia"/>
                <w:kern w:val="0"/>
                <w:sz w:val="20"/>
                <w:szCs w:val="20"/>
              </w:rPr>
              <w:t>学到</w:t>
            </w:r>
            <w:r>
              <w:rPr>
                <w:kern w:val="0"/>
                <w:sz w:val="20"/>
                <w:szCs w:val="20"/>
              </w:rPr>
              <w:t>的阅读方法，</w:t>
            </w:r>
            <w:r>
              <w:rPr>
                <w:rFonts w:hint="eastAsia"/>
                <w:kern w:val="0"/>
                <w:sz w:val="20"/>
                <w:szCs w:val="20"/>
              </w:rPr>
              <w:t>思考</w:t>
            </w:r>
            <w:r>
              <w:rPr>
                <w:kern w:val="0"/>
                <w:sz w:val="20"/>
                <w:szCs w:val="20"/>
              </w:rPr>
              <w:t>你从</w:t>
            </w:r>
            <w:r>
              <w:rPr>
                <w:rFonts w:hint="eastAsia"/>
                <w:kern w:val="0"/>
                <w:sz w:val="20"/>
                <w:szCs w:val="20"/>
              </w:rPr>
              <w:t>哪些</w:t>
            </w:r>
            <w:r>
              <w:rPr>
                <w:kern w:val="0"/>
                <w:sz w:val="20"/>
                <w:szCs w:val="20"/>
              </w:rPr>
              <w:t>语句中体会到祥子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严</w:t>
            </w:r>
            <w:r>
              <w:rPr>
                <w:rFonts w:hint="eastAsia"/>
                <w:kern w:val="0"/>
                <w:sz w:val="20"/>
                <w:szCs w:val="20"/>
              </w:rPr>
              <w:t>监生</w:t>
            </w:r>
            <w:r>
              <w:rPr>
                <w:kern w:val="0"/>
                <w:sz w:val="20"/>
                <w:szCs w:val="20"/>
              </w:rPr>
              <w:t>的人物形象。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pStyle w:val="12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</w:pPr>
          </w:p>
        </w:tc>
        <w:tc>
          <w:tcPr>
            <w:tcW w:w="2832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阅读剩余两篇文章</w:t>
            </w:r>
            <w:r>
              <w:rPr>
                <w:rFonts w:hint="eastAsia"/>
                <w:kern w:val="0"/>
                <w:sz w:val="20"/>
                <w:szCs w:val="20"/>
              </w:rPr>
              <w:t>，用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摔跤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文</w:t>
            </w:r>
            <w:r>
              <w:rPr>
                <w:rFonts w:hint="eastAsia"/>
                <w:kern w:val="0"/>
                <w:sz w:val="20"/>
                <w:szCs w:val="20"/>
              </w:rPr>
              <w:t>学到</w:t>
            </w:r>
            <w:r>
              <w:rPr>
                <w:kern w:val="0"/>
                <w:sz w:val="20"/>
                <w:szCs w:val="20"/>
              </w:rPr>
              <w:t>的阅读方法，</w:t>
            </w:r>
            <w:r>
              <w:rPr>
                <w:rFonts w:hint="eastAsia"/>
                <w:kern w:val="0"/>
                <w:sz w:val="20"/>
                <w:szCs w:val="20"/>
              </w:rPr>
              <w:t>思考</w:t>
            </w:r>
            <w:r>
              <w:rPr>
                <w:kern w:val="0"/>
                <w:sz w:val="20"/>
                <w:szCs w:val="20"/>
              </w:rPr>
              <w:t>你从</w:t>
            </w:r>
            <w:r>
              <w:rPr>
                <w:rFonts w:hint="eastAsia"/>
                <w:kern w:val="0"/>
                <w:sz w:val="20"/>
                <w:szCs w:val="20"/>
              </w:rPr>
              <w:t>哪些</w:t>
            </w:r>
            <w:r>
              <w:rPr>
                <w:kern w:val="0"/>
                <w:sz w:val="20"/>
                <w:szCs w:val="20"/>
              </w:rPr>
              <w:t>语句中体会到祥子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严</w:t>
            </w:r>
            <w:r>
              <w:rPr>
                <w:rFonts w:hint="eastAsia"/>
                <w:kern w:val="0"/>
                <w:sz w:val="20"/>
                <w:szCs w:val="20"/>
              </w:rPr>
              <w:t>监生</w:t>
            </w:r>
            <w:r>
              <w:rPr>
                <w:kern w:val="0"/>
                <w:sz w:val="20"/>
                <w:szCs w:val="20"/>
              </w:rPr>
              <w:t>的人物形象。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pStyle w:val="12"/>
              <w:ind w:firstLine="0" w:firstLineChars="0"/>
              <w:jc w:val="left"/>
              <w:textAlignment w:val="baseline"/>
            </w:pPr>
          </w:p>
        </w:tc>
        <w:tc>
          <w:tcPr>
            <w:tcW w:w="169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</w:t>
            </w:r>
            <w:r>
              <w:rPr>
                <w:kern w:val="0"/>
                <w:sz w:val="20"/>
                <w:szCs w:val="20"/>
              </w:rPr>
              <w:t>头</w:t>
            </w:r>
          </w:p>
        </w:tc>
        <w:tc>
          <w:tcPr>
            <w:tcW w:w="1275" w:type="dxa"/>
          </w:tcPr>
          <w:p>
            <w:pPr>
              <w:ind w:firstLine="20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1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63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的基本性质</w:t>
            </w:r>
          </w:p>
        </w:tc>
        <w:tc>
          <w:tcPr>
            <w:tcW w:w="3256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62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2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62</w:t>
            </w:r>
            <w:r>
              <w:rPr>
                <w:rFonts w:hint="eastAsia"/>
              </w:rPr>
              <w:t>页1-5。</w:t>
            </w:r>
          </w:p>
        </w:tc>
        <w:tc>
          <w:tcPr>
            <w:tcW w:w="169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5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6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5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pStyle w:val="9"/>
              <w:ind w:firstLine="0"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2.熟读并背诵U5单词表</w:t>
            </w:r>
          </w:p>
        </w:tc>
        <w:tc>
          <w:tcPr>
            <w:tcW w:w="283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2.熟读并背诵U5单词表</w:t>
            </w:r>
          </w:p>
        </w:tc>
        <w:tc>
          <w:tcPr>
            <w:tcW w:w="169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15分钟</w:t>
            </w:r>
          </w:p>
        </w:tc>
        <w:tc>
          <w:tcPr>
            <w:tcW w:w="99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56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学唱歌曲《划船歌》</w:t>
            </w:r>
          </w:p>
        </w:tc>
        <w:tc>
          <w:tcPr>
            <w:tcW w:w="3256" w:type="dxa"/>
          </w:tcPr>
          <w:p>
            <w:pPr>
              <w:jc w:val="left"/>
            </w:pPr>
            <w:r>
              <w:rPr>
                <w:rFonts w:hint="eastAsia"/>
              </w:rPr>
              <w:t>用有控制、收放自如的声音演唱歌曲</w:t>
            </w:r>
          </w:p>
        </w:tc>
        <w:tc>
          <w:tcPr>
            <w:tcW w:w="2832" w:type="dxa"/>
          </w:tcPr>
          <w:p>
            <w:pPr>
              <w:jc w:val="left"/>
            </w:pPr>
            <w:r>
              <w:rPr>
                <w:rFonts w:hint="eastAsia"/>
              </w:rPr>
              <w:t>用竖笛吹奏《划船歌》</w:t>
            </w:r>
          </w:p>
        </w:tc>
        <w:tc>
          <w:tcPr>
            <w:tcW w:w="169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991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563" w:type="dxa"/>
          </w:tcPr>
          <w:p>
            <w:pPr>
              <w:jc w:val="left"/>
            </w:pPr>
            <w:r>
              <w:rPr>
                <w:rFonts w:hint="eastAsia"/>
              </w:rPr>
              <w:t>15.升旗</w:t>
            </w:r>
            <w:r>
              <w:t>的方法</w:t>
            </w:r>
          </w:p>
        </w:tc>
        <w:tc>
          <w:tcPr>
            <w:tcW w:w="3256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生活中的定滑轮和动滑轮。</w:t>
            </w:r>
          </w:p>
        </w:tc>
        <w:tc>
          <w:tcPr>
            <w:tcW w:w="2832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生活中的定滑轮和动滑轮。</w:t>
            </w:r>
          </w:p>
        </w:tc>
        <w:tc>
          <w:tcPr>
            <w:tcW w:w="169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27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99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563" w:type="dxa"/>
          </w:tcPr>
          <w:p>
            <w:pPr>
              <w:jc w:val="left"/>
            </w:pPr>
            <w:r>
              <w:rPr>
                <w:rFonts w:hint="eastAsia"/>
              </w:rPr>
              <w:t>小足球：运球与射门①</w:t>
            </w:r>
          </w:p>
        </w:tc>
        <w:tc>
          <w:tcPr>
            <w:tcW w:w="3256" w:type="dxa"/>
          </w:tcPr>
          <w:p>
            <w:pPr>
              <w:jc w:val="left"/>
            </w:pPr>
            <w:r>
              <w:rPr>
                <w:rFonts w:hint="eastAsia"/>
              </w:rPr>
              <w:t>无球练习运球接射门动作5次</w:t>
            </w:r>
          </w:p>
        </w:tc>
        <w:tc>
          <w:tcPr>
            <w:tcW w:w="2832" w:type="dxa"/>
          </w:tcPr>
          <w:p>
            <w:pPr>
              <w:jc w:val="left"/>
            </w:pPr>
            <w:r>
              <w:rPr>
                <w:rFonts w:hint="eastAsia"/>
              </w:rPr>
              <w:t>跪姿</w:t>
            </w:r>
            <w:r>
              <w:t>俯卧撑</w:t>
            </w:r>
            <w:r>
              <w:rPr>
                <w:rFonts w:hint="eastAsia"/>
              </w:rPr>
              <w:t>20个x3组</w:t>
            </w:r>
          </w:p>
        </w:tc>
        <w:tc>
          <w:tcPr>
            <w:tcW w:w="169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991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6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13.《人物</w:t>
            </w:r>
            <w:r>
              <w:rPr>
                <w:kern w:val="0"/>
                <w:sz w:val="20"/>
                <w:szCs w:val="20"/>
              </w:rPr>
              <w:t>描写一组</w:t>
            </w:r>
            <w:r>
              <w:rPr>
                <w:rFonts w:hint="eastAsia"/>
                <w:kern w:val="0"/>
                <w:sz w:val="20"/>
                <w:szCs w:val="20"/>
              </w:rPr>
              <w:t>》（第二课时）</w:t>
            </w:r>
          </w:p>
        </w:tc>
        <w:tc>
          <w:tcPr>
            <w:tcW w:w="3256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1.罗列</w:t>
            </w:r>
            <w:r>
              <w:rPr>
                <w:kern w:val="0"/>
                <w:sz w:val="20"/>
                <w:szCs w:val="20"/>
              </w:rPr>
              <w:t>、总结三个片段描写人物的方法，用阅读方法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其他文章，体会表达效果。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</w:pPr>
          </w:p>
        </w:tc>
        <w:tc>
          <w:tcPr>
            <w:tcW w:w="2832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1.罗列</w:t>
            </w:r>
            <w:r>
              <w:rPr>
                <w:kern w:val="0"/>
                <w:sz w:val="20"/>
                <w:szCs w:val="20"/>
              </w:rPr>
              <w:t>、总结三个片段描写人物的方法，用阅读方法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其他文章，体会表达效果。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69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5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1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63" w:type="dxa"/>
          </w:tcPr>
          <w:p>
            <w:pPr>
              <w:jc w:val="left"/>
            </w:pPr>
            <w:r>
              <w:rPr>
                <w:rFonts w:hint="eastAsia"/>
              </w:rPr>
              <w:t>约分</w:t>
            </w:r>
          </w:p>
        </w:tc>
        <w:tc>
          <w:tcPr>
            <w:tcW w:w="3256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63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2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63</w:t>
            </w:r>
            <w:r>
              <w:rPr>
                <w:rFonts w:hint="eastAsia"/>
              </w:rPr>
              <w:t>页1-3。</w:t>
            </w:r>
          </w:p>
        </w:tc>
        <w:tc>
          <w:tcPr>
            <w:tcW w:w="169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5" w:type="dxa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563" w:type="dxa"/>
          </w:tcPr>
          <w:p>
            <w:pPr>
              <w:jc w:val="left"/>
            </w:pPr>
            <w:r>
              <w:rPr>
                <w:rFonts w:hint="eastAsia"/>
              </w:rPr>
              <w:t>不甘屈辱 奋勇抗争</w:t>
            </w:r>
            <w:r>
              <w:rPr>
                <w:rFonts w:hint="eastAsia" w:eastAsia="宋体"/>
              </w:rPr>
              <w:t>（第一课时）</w:t>
            </w:r>
          </w:p>
        </w:tc>
        <w:tc>
          <w:tcPr>
            <w:tcW w:w="3256" w:type="dxa"/>
          </w:tcPr>
          <w:p>
            <w:pPr>
              <w:jc w:val="left"/>
            </w:pPr>
            <w:r>
              <w:rPr>
                <w:rFonts w:hint="eastAsia"/>
              </w:rPr>
              <w:t>1.阅读历史资料，了解鸦片给中国带来的灾害。</w:t>
            </w:r>
          </w:p>
          <w:p>
            <w:pPr>
              <w:jc w:val="left"/>
            </w:pPr>
            <w:r>
              <w:rPr>
                <w:rFonts w:hint="eastAsia"/>
              </w:rPr>
              <w:t>2.了解林则徐的故事，学习他身上的精神。</w:t>
            </w:r>
          </w:p>
        </w:tc>
        <w:tc>
          <w:tcPr>
            <w:tcW w:w="2832" w:type="dxa"/>
          </w:tcPr>
          <w:p>
            <w:pPr>
              <w:jc w:val="left"/>
            </w:pPr>
            <w:r>
              <w:rPr>
                <w:rFonts w:hint="eastAsia"/>
              </w:rPr>
              <w:t>1.阅读历史资料，了解鸦片给中国带来的灾害。</w:t>
            </w:r>
          </w:p>
          <w:p>
            <w:pPr>
              <w:jc w:val="left"/>
            </w:pPr>
          </w:p>
        </w:tc>
        <w:tc>
          <w:tcPr>
            <w:tcW w:w="1699" w:type="dxa"/>
          </w:tcPr>
          <w:p>
            <w:pPr>
              <w:ind w:firstLine="210" w:firstLineChars="100"/>
              <w:jc w:val="left"/>
            </w:pPr>
            <w:r>
              <w:t>实践</w:t>
            </w:r>
          </w:p>
        </w:tc>
        <w:tc>
          <w:tcPr>
            <w:tcW w:w="1275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563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我做的图书</w:t>
            </w:r>
          </w:p>
        </w:tc>
        <w:tc>
          <w:tcPr>
            <w:tcW w:w="3256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sz w:val="20"/>
              </w:rPr>
              <w:t>水彩笔、圆珠笔、勾线笔、铅笔</w:t>
            </w:r>
          </w:p>
        </w:tc>
        <w:tc>
          <w:tcPr>
            <w:tcW w:w="2832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水彩笔、圆珠笔、勾线笔、铅笔</w:t>
            </w:r>
          </w:p>
        </w:tc>
        <w:tc>
          <w:tcPr>
            <w:tcW w:w="1699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563" w:type="dxa"/>
          </w:tcPr>
          <w:p>
            <w:pPr>
              <w:jc w:val="center"/>
            </w:pPr>
            <w:r>
              <w:rPr>
                <w:rFonts w:hint="eastAsia"/>
              </w:rPr>
              <w:t>16.斜坡</w:t>
            </w:r>
            <w:r>
              <w:t>的启示</w:t>
            </w:r>
          </w:p>
        </w:tc>
        <w:tc>
          <w:tcPr>
            <w:tcW w:w="3256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找一找</w:t>
            </w:r>
            <w:r>
              <w:t>自行车上用到了哪些简单机械。</w:t>
            </w:r>
          </w:p>
        </w:tc>
        <w:tc>
          <w:tcPr>
            <w:tcW w:w="2832" w:type="dxa"/>
          </w:tcPr>
          <w:p>
            <w:pPr>
              <w:jc w:val="left"/>
            </w:pPr>
            <w:r>
              <w:rPr>
                <w:rFonts w:hint="eastAsia"/>
              </w:rPr>
              <w:t>找一找</w:t>
            </w:r>
            <w:r>
              <w:t>自行车上用到了哪些简单机械。</w:t>
            </w:r>
          </w:p>
        </w:tc>
        <w:tc>
          <w:tcPr>
            <w:tcW w:w="169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27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99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563" w:type="dxa"/>
          </w:tcPr>
          <w:p>
            <w:pPr>
              <w:jc w:val="left"/>
            </w:pPr>
            <w:r>
              <w:rPr>
                <w:rFonts w:hint="eastAsia"/>
              </w:rPr>
              <w:t>欣赏乐曲《海滨音诗》</w:t>
            </w:r>
          </w:p>
        </w:tc>
        <w:tc>
          <w:tcPr>
            <w:tcW w:w="3256" w:type="dxa"/>
          </w:tcPr>
          <w:p>
            <w:pPr>
              <w:jc w:val="left"/>
            </w:pPr>
            <w:r>
              <w:rPr>
                <w:rFonts w:hint="eastAsia"/>
              </w:rPr>
              <w:t>聆听全曲、感受音乐段落的变化</w:t>
            </w:r>
          </w:p>
        </w:tc>
        <w:tc>
          <w:tcPr>
            <w:tcW w:w="2832" w:type="dxa"/>
          </w:tcPr>
          <w:p>
            <w:pPr>
              <w:jc w:val="left"/>
            </w:pPr>
            <w:r>
              <w:rPr>
                <w:rFonts w:hint="eastAsia"/>
              </w:rPr>
              <w:t>设计动作随音乐律动</w:t>
            </w:r>
          </w:p>
        </w:tc>
        <w:tc>
          <w:tcPr>
            <w:tcW w:w="169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99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6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14. 《刷子李》（第一课时）</w:t>
            </w:r>
          </w:p>
        </w:tc>
        <w:tc>
          <w:tcPr>
            <w:tcW w:w="325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1.研读</w:t>
            </w:r>
            <w:r>
              <w:rPr>
                <w:kern w:val="0"/>
                <w:sz w:val="20"/>
                <w:szCs w:val="20"/>
              </w:rPr>
              <w:t>余下片段，结合课文内容，说说刷子李这个人物的特点。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。二</w:t>
            </w:r>
            <w:r>
              <w:rPr>
                <w:rFonts w:hint="eastAsia"/>
                <w:kern w:val="0"/>
                <w:sz w:val="20"/>
                <w:szCs w:val="20"/>
              </w:rPr>
              <w:t>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</w:pPr>
          </w:p>
        </w:tc>
        <w:tc>
          <w:tcPr>
            <w:tcW w:w="2832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1.研读</w:t>
            </w:r>
            <w:r>
              <w:rPr>
                <w:kern w:val="0"/>
                <w:sz w:val="20"/>
                <w:szCs w:val="20"/>
              </w:rPr>
              <w:t>余下片段，结合课文内容，说说刷子李这个人物的特点。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。二</w:t>
            </w:r>
            <w:r>
              <w:rPr>
                <w:rFonts w:hint="eastAsia"/>
                <w:kern w:val="0"/>
                <w:sz w:val="20"/>
                <w:szCs w:val="20"/>
              </w:rPr>
              <w:t>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69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1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63" w:type="dxa"/>
          </w:tcPr>
          <w:p>
            <w:pPr>
              <w:jc w:val="center"/>
            </w:pPr>
            <w:r>
              <w:rPr>
                <w:rFonts w:hint="eastAsia"/>
              </w:rPr>
              <w:t>约分</w:t>
            </w:r>
            <w:r>
              <w:t>练习</w:t>
            </w:r>
          </w:p>
        </w:tc>
        <w:tc>
          <w:tcPr>
            <w:tcW w:w="3256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64-65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2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64-65</w:t>
            </w:r>
            <w:r>
              <w:rPr>
                <w:rFonts w:hint="eastAsia"/>
              </w:rPr>
              <w:t>页1-7。</w:t>
            </w:r>
          </w:p>
        </w:tc>
        <w:tc>
          <w:tcPr>
            <w:tcW w:w="169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5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1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6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</w:pPr>
          </w:p>
        </w:tc>
        <w:tc>
          <w:tcPr>
            <w:tcW w:w="325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背U5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背U5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9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1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563" w:type="dxa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《鞭炮结》</w:t>
            </w:r>
          </w:p>
        </w:tc>
        <w:tc>
          <w:tcPr>
            <w:tcW w:w="3256" w:type="dxa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与父母说说制作鞭炮结的流程</w:t>
            </w:r>
          </w:p>
        </w:tc>
        <w:tc>
          <w:tcPr>
            <w:tcW w:w="2832" w:type="dxa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编织一个网袋</w:t>
            </w:r>
          </w:p>
        </w:tc>
        <w:tc>
          <w:tcPr>
            <w:tcW w:w="1699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99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563" w:type="dxa"/>
          </w:tcPr>
          <w:p>
            <w:pPr>
              <w:jc w:val="left"/>
            </w:pPr>
            <w:r>
              <w:rPr>
                <w:rFonts w:hint="eastAsia"/>
              </w:rPr>
              <w:t>小足球：运球与射门②</w:t>
            </w:r>
          </w:p>
        </w:tc>
        <w:tc>
          <w:tcPr>
            <w:tcW w:w="325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-10</w:t>
            </w:r>
            <w:r>
              <w:rPr>
                <w:rFonts w:hint="eastAsia"/>
              </w:rPr>
              <w:t>米</w:t>
            </w:r>
            <w:r>
              <w:t>的运球</w:t>
            </w:r>
            <w:r>
              <w:rPr>
                <w:rFonts w:hint="eastAsia"/>
              </w:rPr>
              <w:t>射门5次</w:t>
            </w:r>
          </w:p>
        </w:tc>
        <w:tc>
          <w:tcPr>
            <w:tcW w:w="2832" w:type="dxa"/>
          </w:tcPr>
          <w:p>
            <w:r>
              <w:rPr>
                <w:rFonts w:hint="eastAsia"/>
              </w:rPr>
              <w:t>1分钟</w:t>
            </w:r>
            <w:r>
              <w:t>仰卧起坐</w:t>
            </w:r>
            <w:r>
              <w:rPr>
                <w:rFonts w:hint="eastAsia"/>
              </w:rPr>
              <w:t>3组</w:t>
            </w:r>
          </w:p>
        </w:tc>
        <w:tc>
          <w:tcPr>
            <w:tcW w:w="1699" w:type="dxa"/>
          </w:tcPr>
          <w:p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563" w:type="dxa"/>
          </w:tcPr>
          <w:p>
            <w:pPr>
              <w:jc w:val="left"/>
            </w:pPr>
            <w:r>
              <w:rPr>
                <w:rFonts w:hint="eastAsia"/>
              </w:rPr>
              <w:t>不甘屈辱 奋勇抗争</w:t>
            </w:r>
            <w:r>
              <w:rPr>
                <w:rFonts w:hint="eastAsia" w:eastAsia="宋体"/>
              </w:rPr>
              <w:t>（第二课时）</w:t>
            </w:r>
          </w:p>
        </w:tc>
        <w:tc>
          <w:tcPr>
            <w:tcW w:w="3256" w:type="dxa"/>
          </w:tcPr>
          <w:p>
            <w:pPr>
              <w:jc w:val="left"/>
            </w:pPr>
            <w:r>
              <w:rPr>
                <w:rFonts w:hint="eastAsia"/>
              </w:rPr>
              <w:t>1.收看《圆明园》的影视，和他人交流自己的感悟。</w:t>
            </w:r>
          </w:p>
        </w:tc>
        <w:tc>
          <w:tcPr>
            <w:tcW w:w="2832" w:type="dxa"/>
          </w:tcPr>
          <w:p>
            <w:pPr>
              <w:jc w:val="left"/>
            </w:pPr>
            <w:r>
              <w:rPr>
                <w:rFonts w:hint="eastAsia"/>
              </w:rPr>
              <w:t>1.收看《圆明园》的影视，和他人交流自己的感悟。</w:t>
            </w:r>
          </w:p>
        </w:tc>
        <w:tc>
          <w:tcPr>
            <w:tcW w:w="1699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5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6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14. 《刷子李》（第二课时）</w:t>
            </w:r>
          </w:p>
        </w:tc>
        <w:tc>
          <w:tcPr>
            <w:tcW w:w="325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</w:t>
            </w:r>
            <w:r>
              <w:rPr>
                <w:kern w:val="0"/>
                <w:sz w:val="20"/>
                <w:szCs w:val="20"/>
              </w:rPr>
              <w:t>描写人物的基本方法，</w:t>
            </w:r>
            <w:r>
              <w:rPr>
                <w:rFonts w:hint="eastAsia"/>
                <w:kern w:val="0"/>
                <w:sz w:val="20"/>
                <w:szCs w:val="20"/>
              </w:rPr>
              <w:t>课间</w:t>
            </w:r>
            <w:r>
              <w:rPr>
                <w:kern w:val="0"/>
                <w:sz w:val="20"/>
                <w:szCs w:val="20"/>
              </w:rPr>
              <w:t>十分钟，观察一位同学，试着用学过的方法写一写他。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/>
        </w:tc>
        <w:tc>
          <w:tcPr>
            <w:tcW w:w="2832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</w:t>
            </w:r>
            <w:r>
              <w:rPr>
                <w:kern w:val="0"/>
                <w:sz w:val="20"/>
                <w:szCs w:val="20"/>
              </w:rPr>
              <w:t>描写人物的基本方法，</w:t>
            </w:r>
            <w:r>
              <w:rPr>
                <w:rFonts w:hint="eastAsia"/>
                <w:kern w:val="0"/>
                <w:sz w:val="20"/>
                <w:szCs w:val="20"/>
              </w:rPr>
              <w:t>课间</w:t>
            </w:r>
            <w:r>
              <w:rPr>
                <w:kern w:val="0"/>
                <w:sz w:val="20"/>
                <w:szCs w:val="20"/>
              </w:rPr>
              <w:t>十分钟，观察一位同学，试着用学过的方法写一写他。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</w:pPr>
          </w:p>
        </w:tc>
        <w:tc>
          <w:tcPr>
            <w:tcW w:w="169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5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1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63" w:type="dxa"/>
          </w:tcPr>
          <w:p>
            <w:pPr>
              <w:jc w:val="left"/>
            </w:pPr>
            <w:r>
              <w:rPr>
                <w:rFonts w:hint="eastAsia"/>
              </w:rPr>
              <w:t>通</w:t>
            </w:r>
            <w:r>
              <w:t>分</w:t>
            </w:r>
          </w:p>
        </w:tc>
        <w:tc>
          <w:tcPr>
            <w:tcW w:w="3256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1.完成《练习与测试》第</w:t>
            </w:r>
            <w:r>
              <w:t>66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2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66</w:t>
            </w:r>
            <w:r>
              <w:rPr>
                <w:rFonts w:hint="eastAsia"/>
              </w:rPr>
              <w:t>页1-5。</w:t>
            </w:r>
          </w:p>
        </w:tc>
        <w:tc>
          <w:tcPr>
            <w:tcW w:w="169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5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563" w:type="dxa"/>
          </w:tcPr>
          <w:p>
            <w:pPr>
              <w:jc w:val="center"/>
            </w:pPr>
            <w:r>
              <w:rPr>
                <w:rFonts w:hint="eastAsia"/>
              </w:rPr>
              <w:t>初识3D建模2</w:t>
            </w:r>
          </w:p>
        </w:tc>
        <w:tc>
          <w:tcPr>
            <w:tcW w:w="3256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继续绘制二维图形。</w:t>
            </w:r>
          </w:p>
        </w:tc>
        <w:tc>
          <w:tcPr>
            <w:tcW w:w="2832" w:type="dxa"/>
          </w:tcPr>
          <w:p>
            <w:pPr>
              <w:jc w:val="left"/>
            </w:pPr>
            <w:r>
              <w:rPr>
                <w:rFonts w:hint="eastAsia"/>
              </w:rPr>
              <w:t>说说DSM软件界面各区域的基本功能。</w:t>
            </w:r>
          </w:p>
        </w:tc>
        <w:tc>
          <w:tcPr>
            <w:tcW w:w="169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5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1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563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325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2832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69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综合实践（班队）</w:t>
            </w:r>
          </w:p>
        </w:tc>
        <w:tc>
          <w:tcPr>
            <w:tcW w:w="1563" w:type="dxa"/>
          </w:tcPr>
          <w:p>
            <w:pPr>
              <w:jc w:val="left"/>
            </w:pPr>
            <w:r>
              <w:rPr>
                <w:rFonts w:hint="eastAsia"/>
              </w:rPr>
              <w:t>班队活动</w:t>
            </w:r>
          </w:p>
        </w:tc>
        <w:tc>
          <w:tcPr>
            <w:tcW w:w="325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2832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69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27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99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563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我做的图书</w:t>
            </w:r>
          </w:p>
        </w:tc>
        <w:tc>
          <w:tcPr>
            <w:tcW w:w="3256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了解图书设计的范围、种类及立体书的翻、转、拉等功能，让学生从平面思维过渡到立体思维，建立空间想象力</w:t>
            </w:r>
          </w:p>
        </w:tc>
        <w:tc>
          <w:tcPr>
            <w:tcW w:w="2832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了解图书设计的范围、种类，培养创新意识和热爱艺术的情感</w:t>
            </w:r>
          </w:p>
        </w:tc>
        <w:tc>
          <w:tcPr>
            <w:tcW w:w="1699" w:type="dxa"/>
          </w:tcPr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99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6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《习作例文》（第一课时）</w:t>
            </w:r>
          </w:p>
        </w:tc>
        <w:tc>
          <w:tcPr>
            <w:tcW w:w="325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2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/>
        </w:tc>
        <w:tc>
          <w:tcPr>
            <w:tcW w:w="169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5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1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56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书法:草字头</w:t>
            </w:r>
          </w:p>
        </w:tc>
        <w:tc>
          <w:tcPr>
            <w:tcW w:w="325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2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69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63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的大小比较</w:t>
            </w:r>
          </w:p>
        </w:tc>
        <w:tc>
          <w:tcPr>
            <w:tcW w:w="3256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67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</w:t>
            </w:r>
            <w:r>
              <w:t>67</w:t>
            </w:r>
            <w:r>
              <w:rPr>
                <w:rFonts w:hint="eastAsia"/>
              </w:rPr>
              <w:t>页1-4。</w:t>
            </w:r>
          </w:p>
        </w:tc>
        <w:tc>
          <w:tcPr>
            <w:tcW w:w="169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5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63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Exercise</w:t>
            </w:r>
            <w:r>
              <w:t xml:space="preserve"> </w:t>
            </w:r>
          </w:p>
        </w:tc>
        <w:tc>
          <w:tcPr>
            <w:tcW w:w="325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-C</w:t>
            </w:r>
          </w:p>
        </w:tc>
        <w:tc>
          <w:tcPr>
            <w:tcW w:w="169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27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991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563" w:type="dxa"/>
          </w:tcPr>
          <w:p>
            <w:pPr>
              <w:jc w:val="left"/>
            </w:pPr>
            <w:r>
              <w:rPr>
                <w:rFonts w:hint="eastAsia"/>
              </w:rPr>
              <w:t>考核：</w:t>
            </w:r>
            <w:r>
              <w:t>运球与射门</w:t>
            </w:r>
          </w:p>
        </w:tc>
        <w:tc>
          <w:tcPr>
            <w:tcW w:w="325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2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4组</w:t>
            </w:r>
          </w:p>
        </w:tc>
        <w:tc>
          <w:tcPr>
            <w:tcW w:w="169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</w:t>
            </w:r>
          </w:p>
        </w:tc>
        <w:tc>
          <w:tcPr>
            <w:tcW w:w="1563" w:type="dxa"/>
          </w:tcPr>
          <w:p>
            <w:pPr>
              <w:jc w:val="left"/>
            </w:pPr>
            <w:r>
              <w:rPr>
                <w:rFonts w:hint="eastAsia"/>
              </w:rPr>
              <w:t>《关注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”</w:t>
            </w:r>
            <w:r>
              <w:rPr>
                <w:rFonts w:hint="eastAsia"/>
              </w:rPr>
              <w:t>孩子</w:t>
            </w:r>
            <w:r>
              <w:t>》</w:t>
            </w:r>
          </w:p>
        </w:tc>
        <w:tc>
          <w:tcPr>
            <w:tcW w:w="3256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能</w:t>
            </w:r>
            <w:r>
              <w:t>简单说出“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现状</w:t>
            </w:r>
            <w:r>
              <w:t>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能</w:t>
            </w:r>
            <w:r>
              <w:t>关爱生活</w:t>
            </w:r>
            <w:r>
              <w:rPr>
                <w:rFonts w:hint="eastAsia"/>
              </w:rPr>
              <w:t>中</w:t>
            </w:r>
            <w:r>
              <w:t>的“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，</w:t>
            </w:r>
            <w:r>
              <w:t>并用实际行动</w:t>
            </w:r>
            <w:r>
              <w:rPr>
                <w:rFonts w:hint="eastAsia"/>
              </w:rPr>
              <w:t>帮助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做一个</w:t>
            </w:r>
            <w:r>
              <w:t>有爱心的人，并养成习惯。</w:t>
            </w:r>
          </w:p>
        </w:tc>
        <w:tc>
          <w:tcPr>
            <w:tcW w:w="2832" w:type="dxa"/>
          </w:tcPr>
          <w:p>
            <w:pPr>
              <w:jc w:val="left"/>
            </w:pPr>
            <w:r>
              <w:rPr>
                <w:rFonts w:hint="eastAsia"/>
              </w:rPr>
              <w:t>1.能</w:t>
            </w:r>
            <w:r>
              <w:t>简单说出“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现状</w:t>
            </w:r>
            <w: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2.能</w:t>
            </w:r>
            <w:r>
              <w:t>关爱生活</w:t>
            </w:r>
            <w:r>
              <w:rPr>
                <w:rFonts w:hint="eastAsia"/>
              </w:rPr>
              <w:t>中</w:t>
            </w:r>
            <w:r>
              <w:t>的“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，</w:t>
            </w:r>
            <w:r>
              <w:t>并用实际行动</w:t>
            </w:r>
            <w:r>
              <w:rPr>
                <w:rFonts w:hint="eastAsia"/>
              </w:rPr>
              <w:t>帮助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。</w:t>
            </w:r>
            <w:bookmarkStart w:id="0" w:name="_GoBack"/>
            <w:bookmarkEnd w:id="0"/>
          </w:p>
        </w:tc>
        <w:tc>
          <w:tcPr>
            <w:tcW w:w="169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991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华祎扬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3625B"/>
    <w:multiLevelType w:val="multilevel"/>
    <w:tmpl w:val="1AC3625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224D6"/>
    <w:rsid w:val="0004357A"/>
    <w:rsid w:val="00092B7C"/>
    <w:rsid w:val="000B3A6F"/>
    <w:rsid w:val="0010716B"/>
    <w:rsid w:val="001D31C9"/>
    <w:rsid w:val="001E3BC9"/>
    <w:rsid w:val="00265D29"/>
    <w:rsid w:val="002874DA"/>
    <w:rsid w:val="00291853"/>
    <w:rsid w:val="002E2137"/>
    <w:rsid w:val="00325638"/>
    <w:rsid w:val="003352E5"/>
    <w:rsid w:val="00335CD2"/>
    <w:rsid w:val="0038647D"/>
    <w:rsid w:val="003D4ADB"/>
    <w:rsid w:val="004C1D29"/>
    <w:rsid w:val="004E099A"/>
    <w:rsid w:val="005440E3"/>
    <w:rsid w:val="005C1606"/>
    <w:rsid w:val="005C4C0D"/>
    <w:rsid w:val="006451EC"/>
    <w:rsid w:val="006738CC"/>
    <w:rsid w:val="00675915"/>
    <w:rsid w:val="006866AA"/>
    <w:rsid w:val="006A5D32"/>
    <w:rsid w:val="006D7AD9"/>
    <w:rsid w:val="007431B1"/>
    <w:rsid w:val="007840AC"/>
    <w:rsid w:val="0079231A"/>
    <w:rsid w:val="007A1EBA"/>
    <w:rsid w:val="007B1B23"/>
    <w:rsid w:val="007F2C3D"/>
    <w:rsid w:val="0084721C"/>
    <w:rsid w:val="008D6E6C"/>
    <w:rsid w:val="008E13CD"/>
    <w:rsid w:val="00956AB5"/>
    <w:rsid w:val="00964B1D"/>
    <w:rsid w:val="009958F9"/>
    <w:rsid w:val="009E29FA"/>
    <w:rsid w:val="00A25970"/>
    <w:rsid w:val="00A47CA9"/>
    <w:rsid w:val="00AB0157"/>
    <w:rsid w:val="00AD5A7F"/>
    <w:rsid w:val="00B60C7E"/>
    <w:rsid w:val="00B9730B"/>
    <w:rsid w:val="00C422BA"/>
    <w:rsid w:val="00CD0231"/>
    <w:rsid w:val="00CF2EF1"/>
    <w:rsid w:val="00D14EEA"/>
    <w:rsid w:val="00D861DC"/>
    <w:rsid w:val="00D94165"/>
    <w:rsid w:val="00DA1BB6"/>
    <w:rsid w:val="00DC29CF"/>
    <w:rsid w:val="00E173B9"/>
    <w:rsid w:val="00E315E0"/>
    <w:rsid w:val="00EB124C"/>
    <w:rsid w:val="00EB1909"/>
    <w:rsid w:val="00EB3CDC"/>
    <w:rsid w:val="00EB48DD"/>
    <w:rsid w:val="00EC7C91"/>
    <w:rsid w:val="00ED5F22"/>
    <w:rsid w:val="00F20EA0"/>
    <w:rsid w:val="00F53AC0"/>
    <w:rsid w:val="00F63E45"/>
    <w:rsid w:val="00F76FF0"/>
    <w:rsid w:val="00F8144A"/>
    <w:rsid w:val="00F87977"/>
    <w:rsid w:val="00FF1B58"/>
    <w:rsid w:val="049233BF"/>
    <w:rsid w:val="0BA44269"/>
    <w:rsid w:val="0E8D0579"/>
    <w:rsid w:val="1605019E"/>
    <w:rsid w:val="308053C9"/>
    <w:rsid w:val="30A70C01"/>
    <w:rsid w:val="30E16A06"/>
    <w:rsid w:val="3FB56CEB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418</Words>
  <Characters>2389</Characters>
  <Lines>19</Lines>
  <Paragraphs>5</Paragraphs>
  <TotalTime>0</TotalTime>
  <ScaleCrop>false</ScaleCrop>
  <LinksUpToDate>false</LinksUpToDate>
  <CharactersWithSpaces>2802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2023-02-17T02:58:00Z</dcterms:created>
  <dc:creator>USER</dc:creator>
  <cp:lastModifiedBy>亦湘</cp:lastModifiedBy>
  <dcterms:modified xsi:type="dcterms:W3CDTF">2023-04-12T07:44:51Z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A8696DF43F9D47D7B5A612FE1F95A57F</vt:lpwstr>
  </property>
</Properties>
</file>