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的基本性质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eastAsia="zh-CN"/>
              </w:rPr>
              <w:t>《</w:t>
            </w:r>
            <w:r>
              <w:rPr>
                <w:rFonts w:hint="eastAsia"/>
                <w:b/>
                <w:bCs/>
                <w:lang w:val="en-US" w:eastAsia="zh-CN"/>
              </w:rPr>
              <w:t>鞭炮结</w:t>
            </w:r>
            <w:r>
              <w:rPr>
                <w:rFonts w:hint="eastAsia"/>
                <w:b/>
                <w:bCs/>
                <w:lang w:eastAsia="zh-CN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小足球：运球与射门①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学唱歌曲《划船歌》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用有控制、收放自如的声音演唱歌曲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用竖笛吹奏《划船歌》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约分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我做的图书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约分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欣赏乐曲《海滨音诗》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聆听全曲、感受音乐段落的变化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我做的图书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了解图书设计的范围、种类，培养创新意识和热爱艺术的情感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的大小比较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  <w:bookmarkStart w:id="0" w:name="_GoBack"/>
      <w:bookmarkEnd w:id="0"/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903711"/>
    <w:rsid w:val="30E16A06"/>
    <w:rsid w:val="34840A5A"/>
    <w:rsid w:val="34FA40C4"/>
    <w:rsid w:val="424E765B"/>
    <w:rsid w:val="439330C5"/>
    <w:rsid w:val="48A32565"/>
    <w:rsid w:val="4C0E4701"/>
    <w:rsid w:val="5A42003A"/>
    <w:rsid w:val="5D8229FC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253</Words>
  <Characters>258</Characters>
  <Lines>4</Lines>
  <Paragraphs>1</Paragraphs>
  <TotalTime>0</TotalTime>
  <ScaleCrop>false</ScaleCrop>
  <LinksUpToDate>false</LinksUpToDate>
  <CharactersWithSpaces>317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2023-04-12T07:38:32Z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