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宋体" w:hAnsi="宋体" w:eastAsia="宋体"/>
          <w:b/>
          <w:sz w:val="32"/>
        </w:rPr>
      </w:pPr>
      <w:r>
        <w:rPr>
          <w:rFonts w:ascii="宋体" w:hAnsi="宋体" w:eastAsia="宋体"/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班级：</w:t>
      </w:r>
      <w:r>
        <w:rPr>
          <w:rFonts w:hint="eastAsia" w:ascii="宋体" w:hAnsi="宋体" w:eastAsia="宋体"/>
          <w:b/>
          <w:sz w:val="28"/>
          <w:u w:val="single"/>
        </w:rPr>
        <w:t xml:space="preserve">     六3  </w:t>
      </w:r>
      <w:r>
        <w:rPr>
          <w:rFonts w:hint="eastAsia" w:ascii="宋体" w:hAnsi="宋体" w:eastAsia="宋体"/>
          <w:b/>
          <w:sz w:val="28"/>
        </w:rPr>
        <w:t xml:space="preserve">               周次：第 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>18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/>
          <w:b/>
          <w:sz w:val="28"/>
        </w:rPr>
        <w:t xml:space="preserve"> 周</w:t>
      </w:r>
    </w:p>
    <w:p>
      <w:pPr>
        <w:jc w:val="left"/>
        <w:rPr>
          <w:rFonts w:ascii="宋体" w:hAnsi="宋体" w:eastAsia="宋体"/>
        </w:rPr>
      </w:pPr>
    </w:p>
    <w:tbl>
      <w:tblPr>
        <w:tblStyle w:val="4"/>
        <w:tblW w:w="14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学科</w:t>
            </w:r>
          </w:p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说明文专项复习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710"/>
              </w:tabs>
              <w:ind w:firstLineChars="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复习说明方法的特点及作用，重点复习“举例子、打比方、列数据、作比较”这四种说明方法。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整理说明文相关错题，体会说明文科学准确。</w:t>
            </w:r>
          </w:p>
        </w:tc>
        <w:tc>
          <w:tcPr>
            <w:tcW w:w="2835" w:type="dxa"/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710"/>
              </w:tabs>
              <w:ind w:firstLineChars="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复习说明方法的特点及作用，重点复习“举例子、打比方、列数据、作比较”这四种说明方法。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整理说明文相关错题，体会说明文科学准确。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综合练习3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完成综合练习3全部练习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完成综合练习3基础题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小篮球</w:t>
            </w:r>
            <w:r>
              <w:rPr>
                <w:rFonts w:ascii="宋体" w:hAnsi="宋体" w:eastAsia="宋体"/>
              </w:rPr>
              <w:t>：</w:t>
            </w:r>
            <w:r>
              <w:rPr>
                <w:rFonts w:hint="eastAsia" w:ascii="宋体" w:hAnsi="宋体" w:eastAsia="宋体"/>
              </w:rPr>
              <w:t>原地</w:t>
            </w:r>
            <w:r>
              <w:rPr>
                <w:rFonts w:ascii="宋体" w:hAnsi="宋体" w:eastAsia="宋体"/>
              </w:rPr>
              <w:t>运</w:t>
            </w:r>
            <w:r>
              <w:rPr>
                <w:rFonts w:hint="eastAsia" w:ascii="宋体" w:hAnsi="宋体" w:eastAsia="宋体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小篮球</w:t>
            </w:r>
            <w:r>
              <w:rPr>
                <w:rFonts w:ascii="宋体" w:hAnsi="宋体" w:eastAsia="宋体"/>
              </w:rPr>
              <w:t>：</w:t>
            </w:r>
            <w:r>
              <w:rPr>
                <w:rFonts w:hint="eastAsia" w:ascii="宋体" w:hAnsi="宋体" w:eastAsia="宋体"/>
              </w:rPr>
              <w:t>原地</w:t>
            </w:r>
            <w:r>
              <w:rPr>
                <w:rFonts w:ascii="宋体" w:hAnsi="宋体" w:eastAsia="宋体"/>
              </w:rPr>
              <w:t>运</w:t>
            </w:r>
            <w:r>
              <w:rPr>
                <w:rFonts w:hint="eastAsia" w:ascii="宋体" w:hAnsi="宋体" w:eastAsia="宋体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原地运球</w:t>
            </w:r>
            <w:r>
              <w:rPr>
                <w:rFonts w:ascii="宋体" w:hAnsi="宋体" w:eastAsia="宋体"/>
              </w:rPr>
              <w:t>，球性练习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感受自我尊重、自我宽容、自我反省的重要性。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感受自我尊重、自我宽容、自我反省的重要性。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完成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综合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练习2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完成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综合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练习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  <w:p>
            <w:pPr>
              <w:jc w:val="center"/>
              <w:rPr>
                <w:rFonts w:ascii="宋体" w:hAnsi="宋体" w:eastAsia="宋体"/>
              </w:rPr>
            </w:pP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修改病段专项复习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3"/>
              </w:numPr>
              <w:tabs>
                <w:tab w:val="left" w:pos="710"/>
              </w:tabs>
              <w:ind w:firstLineChars="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复习修改病段中的常见错误及修改方法。</w:t>
            </w:r>
          </w:p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/>
              </w:rPr>
              <w:t>完成修改病段专项练习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2835" w:type="dxa"/>
          </w:tcPr>
          <w:p>
            <w:pPr>
              <w:pStyle w:val="7"/>
              <w:numPr>
                <w:ilvl w:val="0"/>
                <w:numId w:val="4"/>
              </w:numPr>
              <w:tabs>
                <w:tab w:val="left" w:pos="710"/>
              </w:tabs>
              <w:ind w:firstLineChars="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复习修改病段中的常见错误及修改方法。</w:t>
            </w:r>
          </w:p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/>
              </w:rPr>
              <w:t>完成修改病段专项练习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适应性练习二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计算练习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计算基础练习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</w:rPr>
              <w:t>智能导航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</w:rPr>
              <w:t>利用卫星定位导航技术体验导航。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</w:rPr>
              <w:t>认识北斗卫星导航系统。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复习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Unit8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复习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Unit5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复习竖笛曲子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复习竖笛曲子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复习竖笛曲子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小篮球：</w:t>
            </w:r>
            <w:r>
              <w:rPr>
                <w:rFonts w:ascii="宋体" w:hAnsi="宋体" w:eastAsia="宋体"/>
              </w:rPr>
              <w:t>行进间运</w:t>
            </w:r>
            <w:r>
              <w:rPr>
                <w:rFonts w:hint="eastAsia" w:ascii="宋体" w:hAnsi="宋体" w:eastAsia="宋体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小篮球：</w:t>
            </w:r>
            <w:r>
              <w:rPr>
                <w:rFonts w:ascii="宋体" w:hAnsi="宋体" w:eastAsia="宋体"/>
              </w:rPr>
              <w:t>行进间运</w:t>
            </w:r>
            <w:r>
              <w:rPr>
                <w:rFonts w:hint="eastAsia" w:ascii="宋体" w:hAnsi="宋体" w:eastAsia="宋体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运球跑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课内阅读专项复习（二）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5"/>
              </w:numPr>
              <w:tabs>
                <w:tab w:val="left" w:pos="710"/>
              </w:tabs>
              <w:ind w:firstLineChars="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复习句子在文中的作用及分析句子含义相关的答题技巧。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整理相关错题</w:t>
            </w:r>
            <w:r>
              <w:rPr>
                <w:rFonts w:hint="eastAsia" w:ascii="宋体" w:hAnsi="宋体" w:eastAsia="宋体"/>
              </w:rPr>
              <w:t>，</w:t>
            </w:r>
            <w:r>
              <w:rPr>
                <w:rFonts w:ascii="宋体" w:hAnsi="宋体" w:eastAsia="宋体"/>
              </w:rPr>
              <w:t>分析总结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1、复习句子在文中的作用及分析句子含义相关的答题技巧。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2、整理相关错题，分析总结。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综合练习5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完成综合练习5全部练习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完成综合练习5基础题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</w:rPr>
              <w:t>红领巾</w:t>
            </w:r>
            <w:r>
              <w:rPr>
                <w:rFonts w:ascii="宋体" w:hAnsi="宋体" w:eastAsia="宋体"/>
              </w:rPr>
              <w:t>相约中国梦——唱响毕业歌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</w:rPr>
              <w:t>唱</w:t>
            </w:r>
            <w:r>
              <w:rPr>
                <w:rFonts w:ascii="宋体" w:hAnsi="宋体" w:eastAsia="宋体"/>
              </w:rPr>
              <w:t>毕业歌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</w:rPr>
              <w:t>唱</w:t>
            </w:r>
            <w:r>
              <w:rPr>
                <w:rFonts w:ascii="宋体" w:hAnsi="宋体" w:eastAsia="宋体"/>
              </w:rPr>
              <w:t>毕业歌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sz w:val="20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完成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综合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练习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完成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综合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练习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感受和平的美好与重要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感受和平的美好与重要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自我复习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自我复习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课内阅读专项复习（一）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6"/>
              </w:numPr>
              <w:tabs>
                <w:tab w:val="left" w:pos="710"/>
              </w:tabs>
              <w:ind w:firstLineChars="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复习</w:t>
            </w:r>
            <w:r>
              <w:rPr>
                <w:rFonts w:hint="eastAsia" w:ascii="宋体" w:hAnsi="宋体" w:eastAsia="宋体"/>
              </w:rPr>
              <w:t>“环境描写”“人物描写”答题技巧。</w:t>
            </w:r>
          </w:p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/>
              </w:rPr>
              <w:t>整理与</w:t>
            </w:r>
            <w:r>
              <w:rPr>
                <w:rFonts w:hint="eastAsia" w:ascii="宋体" w:hAnsi="宋体" w:eastAsia="宋体"/>
              </w:rPr>
              <w:t>“环境描写”和“人物描写”相关的错题，分析总结。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1、复习“环境描写”“人物描写”答题技巧。</w:t>
            </w:r>
          </w:p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/>
              </w:rPr>
              <w:t>2、整理与“环境描写”和“人物描写”相关的错题，分析总结。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综合练习4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完成综合练习4全部练习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完成综合练习4基础题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完成综合练习4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完成综合练习4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期末表演考试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选择喜欢的歌曲表演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选择喜欢的歌曲表演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/>
              </w:rPr>
              <w:t>偶戏</w:t>
            </w:r>
            <w:r>
              <w:rPr>
                <w:rFonts w:ascii="宋体" w:hAnsi="宋体" w:eastAsia="宋体"/>
              </w:rPr>
              <w:t>（</w:t>
            </w:r>
            <w:r>
              <w:rPr>
                <w:rFonts w:hint="eastAsia" w:ascii="宋体" w:hAnsi="宋体" w:eastAsia="宋体"/>
              </w:rPr>
              <w:t>二</w:t>
            </w:r>
            <w:r>
              <w:rPr>
                <w:rFonts w:ascii="宋体" w:hAnsi="宋体" w:eastAsia="宋体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/>
              </w:rPr>
              <w:t>课后</w:t>
            </w:r>
            <w:r>
              <w:rPr>
                <w:rFonts w:ascii="宋体" w:hAnsi="宋体" w:eastAsia="宋体"/>
              </w:rPr>
              <w:t>在家长把偶戏表演给家人观看。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/>
              </w:rPr>
              <w:t>课后</w:t>
            </w:r>
            <w:r>
              <w:rPr>
                <w:rFonts w:ascii="宋体" w:hAnsi="宋体" w:eastAsia="宋体"/>
              </w:rPr>
              <w:t>在家长把偶戏表演给家人观看。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周</w:t>
            </w:r>
            <w:r>
              <w:rPr>
                <w:rFonts w:ascii="宋体" w:hAnsi="宋体" w:eastAsia="宋体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整本书阅读专题复习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7"/>
              </w:numPr>
              <w:tabs>
                <w:tab w:val="left" w:pos="710"/>
              </w:tabs>
              <w:ind w:firstLineChars="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默写第二单元四本课外书的文学常识。</w:t>
            </w:r>
          </w:p>
          <w:p>
            <w:pPr>
              <w:pStyle w:val="7"/>
              <w:ind w:left="360" w:firstLine="0"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2、选择最喜欢的一本制作推荐阅读卡，同学相互交流分享。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1、默写第二单元四本课外书的文学常识。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2、选择最喜欢的一本制作推荐阅读卡，同学相互交流分享。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综合练习6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完成综合练习6全部练习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完成综合练习6基础题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语文（书法）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</w:rPr>
              <w:t>书法：</w:t>
            </w:r>
            <w:r>
              <w:rPr>
                <w:rFonts w:ascii="宋体" w:hAnsi="宋体" w:eastAsia="宋体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ascii="宋体" w:hAnsi="宋体" w:eastAsia="宋体"/>
              </w:rPr>
              <w:t>结合上周的准备</w:t>
            </w:r>
            <w:r>
              <w:rPr>
                <w:rFonts w:hint="eastAsia" w:ascii="宋体" w:hAnsi="宋体" w:eastAsia="宋体"/>
              </w:rPr>
              <w:t>，</w:t>
            </w:r>
            <w:r>
              <w:rPr>
                <w:rFonts w:ascii="宋体" w:hAnsi="宋体" w:eastAsia="宋体"/>
              </w:rPr>
              <w:t>开展班级书法展</w:t>
            </w:r>
            <w:r>
              <w:rPr>
                <w:rFonts w:hint="eastAsia" w:ascii="宋体" w:hAnsi="宋体" w:eastAsia="宋体"/>
              </w:rPr>
              <w:t>，</w:t>
            </w:r>
            <w:r>
              <w:rPr>
                <w:rFonts w:ascii="宋体" w:hAnsi="宋体" w:eastAsia="宋体"/>
              </w:rPr>
              <w:t>选出自己最喜欢的三幅作品</w:t>
            </w:r>
            <w:r>
              <w:rPr>
                <w:rFonts w:hint="eastAsia" w:ascii="宋体" w:hAnsi="宋体" w:eastAsia="宋体"/>
              </w:rPr>
              <w:t>，</w:t>
            </w:r>
            <w:r>
              <w:rPr>
                <w:rFonts w:ascii="宋体" w:hAnsi="宋体" w:eastAsia="宋体"/>
              </w:rPr>
              <w:t>写</w:t>
            </w:r>
            <w:r>
              <w:rPr>
                <w:rFonts w:hint="eastAsia" w:ascii="宋体" w:hAnsi="宋体" w:eastAsia="宋体"/>
              </w:rPr>
              <w:t>“小小颁奖稿”。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 w:val="20"/>
              </w:rPr>
            </w:pPr>
            <w:r>
              <w:rPr>
                <w:rFonts w:hint="eastAsia" w:ascii="宋体" w:hAnsi="宋体" w:eastAsia="宋体"/>
              </w:rPr>
              <w:t>结合上周的准备，开展班级书法展，选出自己最喜欢的三幅作品，写“小小颁奖稿”。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实践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完成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综合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练习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完成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综合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练习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小篮球</w:t>
            </w:r>
            <w:r>
              <w:rPr>
                <w:rFonts w:ascii="宋体" w:hAnsi="宋体" w:eastAsia="宋体"/>
              </w:rPr>
              <w:t>：原地双手胸前传接球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小篮球</w:t>
            </w:r>
            <w:r>
              <w:rPr>
                <w:rFonts w:ascii="宋体" w:hAnsi="宋体" w:eastAsia="宋体"/>
              </w:rPr>
              <w:t>：原地双手胸前传接球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原地</w:t>
            </w:r>
            <w:r>
              <w:rPr>
                <w:rFonts w:ascii="宋体" w:hAnsi="宋体" w:eastAsia="宋体"/>
              </w:rPr>
              <w:t>运球，球性练习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/>
              </w:rPr>
            </w:pPr>
          </w:p>
        </w:tc>
      </w:tr>
    </w:tbl>
    <w:p>
      <w:pPr>
        <w:rPr>
          <w:rFonts w:ascii="宋体" w:hAnsi="宋体" w:eastAsia="宋体"/>
        </w:rPr>
      </w:pPr>
    </w:p>
    <w:p>
      <w:pPr>
        <w:jc w:val="left"/>
        <w:rPr>
          <w:rFonts w:ascii="宋体" w:hAnsi="宋体" w:eastAsia="宋体"/>
          <w:b/>
          <w:sz w:val="24"/>
        </w:rPr>
      </w:pP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sz w:val="24"/>
        </w:rPr>
        <w:t>班主任签名：</w:t>
      </w:r>
      <w:r>
        <w:rPr>
          <w:rFonts w:hint="eastAsia" w:ascii="宋体" w:hAnsi="宋体" w:eastAsia="宋体"/>
          <w:b/>
          <w:sz w:val="24"/>
          <w:u w:val="single"/>
        </w:rPr>
        <w:t xml:space="preserve">  周超月               </w:t>
      </w:r>
      <w:r>
        <w:rPr>
          <w:rFonts w:hint="eastAsia" w:ascii="宋体" w:hAnsi="宋体" w:eastAsia="宋体"/>
          <w:b/>
          <w:sz w:val="24"/>
        </w:rPr>
        <w:t xml:space="preserve">       年级组长签名：</w:t>
      </w:r>
      <w:r>
        <w:rPr>
          <w:rFonts w:hint="eastAsia" w:ascii="宋体" w:hAnsi="宋体" w:eastAsia="宋体"/>
          <w:b/>
          <w:sz w:val="24"/>
          <w:u w:val="single"/>
        </w:rPr>
        <w:t xml:space="preserve">      董梦焱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44346881">
    <w:nsid w:val="0E907001"/>
    <w:multiLevelType w:val="multilevel"/>
    <w:tmpl w:val="0E907001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89084757">
    <w:nsid w:val="6AA34455"/>
    <w:multiLevelType w:val="multilevel"/>
    <w:tmpl w:val="6AA3445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19712356">
    <w:nsid w:val="549F1764"/>
    <w:multiLevelType w:val="multilevel"/>
    <w:tmpl w:val="549F1764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839365">
    <w:nsid w:val="00A56545"/>
    <w:multiLevelType w:val="multilevel"/>
    <w:tmpl w:val="00A5654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7883358">
    <w:nsid w:val="21D9365E"/>
    <w:multiLevelType w:val="multilevel"/>
    <w:tmpl w:val="21D9365E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8214311">
    <w:nsid w:val="18ED71A7"/>
    <w:multiLevelType w:val="multilevel"/>
    <w:tmpl w:val="18ED71A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03116694">
    <w:nsid w:val="77652296"/>
    <w:multiLevelType w:val="multilevel"/>
    <w:tmpl w:val="77652296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19712356"/>
  </w:num>
  <w:num w:numId="2">
    <w:abstractNumId w:val="1789084757"/>
  </w:num>
  <w:num w:numId="3">
    <w:abstractNumId w:val="244346881"/>
  </w:num>
  <w:num w:numId="4">
    <w:abstractNumId w:val="10839365"/>
  </w:num>
  <w:num w:numId="5">
    <w:abstractNumId w:val="567883358"/>
  </w:num>
  <w:num w:numId="6">
    <w:abstractNumId w:val="418214311"/>
  </w:num>
  <w:num w:numId="7">
    <w:abstractNumId w:val="200311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057B7"/>
    <w:rsid w:val="0033069A"/>
    <w:rsid w:val="003902AC"/>
    <w:rsid w:val="004566AA"/>
    <w:rsid w:val="00524C0B"/>
    <w:rsid w:val="00583B91"/>
    <w:rsid w:val="006738CC"/>
    <w:rsid w:val="006866AA"/>
    <w:rsid w:val="006D34B0"/>
    <w:rsid w:val="00737BB7"/>
    <w:rsid w:val="007F4D8D"/>
    <w:rsid w:val="00801768"/>
    <w:rsid w:val="008B1A2B"/>
    <w:rsid w:val="00B324BE"/>
    <w:rsid w:val="00B3797C"/>
    <w:rsid w:val="00C361F7"/>
    <w:rsid w:val="00E52459"/>
    <w:rsid w:val="00F20EA0"/>
    <w:rsid w:val="00F90B3A"/>
    <w:rsid w:val="052A2C92"/>
    <w:rsid w:val="1C0933E0"/>
    <w:rsid w:val="21BE35E7"/>
    <w:rsid w:val="27450101"/>
    <w:rsid w:val="39DA2167"/>
    <w:rsid w:val="409E4EEC"/>
    <w:rsid w:val="58E00932"/>
    <w:rsid w:val="5B037128"/>
    <w:rsid w:val="5DEF7EBA"/>
    <w:rsid w:val="60003714"/>
    <w:rsid w:val="734554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出段落11"/>
    <w:basedOn w:val="1"/>
    <w:qFormat/>
    <w:uiPriority w:val="34"/>
    <w:pPr>
      <w:ind w:firstLine="420" w:firstLineChars="200"/>
    </w:p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293</Words>
  <Characters>1675</Characters>
  <Lines>13</Lines>
  <Paragraphs>3</Paragraphs>
  <TotalTime>0</TotalTime>
  <ScaleCrop>false</ScaleCrop>
  <LinksUpToDate>false</LinksUpToDate>
  <CharactersWithSpaces>1965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Administrator</cp:lastModifiedBy>
  <dcterms:modified xsi:type="dcterms:W3CDTF">2023-06-01T02:11:04Z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