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 xml:space="preserve">18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说明文专项复习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pStyle w:val="11"/>
              <w:numPr>
                <w:ilvl w:val="0"/>
                <w:numId w:val="1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复习说明方法的特点及作用，重点复习“举例子、打比方、列数据、作比较”这四种说明方法。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整理说明文相关错题，体会说明文科学准确。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pStyle w:val="11"/>
              <w:numPr>
                <w:ilvl w:val="0"/>
                <w:numId w:val="2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复习说明方法的特点及作用，重点复习“举例子、打比方、列数据、作比较”这四种说明方法。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整理说明文相关错题，体会说明文科学准确。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完成综合练习3全部练习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完成综合练习3基础题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偶戏</w:t>
            </w:r>
            <w:r>
              <w:t>（一）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我国一些地方著名的偶戏表演视频进行观赏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我国一些地方著名的偶戏表演视频进行观赏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复习竖笛曲子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复习竖笛曲子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复习竖笛曲子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感受自我尊重、自我宽容、自我反省的重要性。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感受自我尊重、自我宽容、自我反省的重要性。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修改病段专项复习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pStyle w:val="11"/>
              <w:numPr>
                <w:ilvl w:val="0"/>
                <w:numId w:val="3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复习修改病段中的常见错误及修改方法。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完成修改病段专项练习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pStyle w:val="11"/>
              <w:numPr>
                <w:ilvl w:val="0"/>
                <w:numId w:val="4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复习修改病段中的常见错误及修改方法。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完成修改病段专项练习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适应性练习二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计算练习</w:t>
            </w: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计算基础练习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课文知识，语法知识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课文知识，语法知识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期末表演考试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选择喜欢的歌曲表演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选择喜欢的歌曲表演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感受和平的美好与重要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感受和平的美好与重要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原地运球</w:t>
            </w:r>
            <w:r>
              <w:t>，球性练习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  <w:bookmarkStart w:id="0" w:name="_GoBack"/>
            <w:bookmarkEnd w:id="0"/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课内阅读专项复习（一）</w:t>
            </w:r>
          </w:p>
        </w:tc>
        <w:tc>
          <w:tcPr>
            <w:tcW w:w="3260" w:type="dxa"/>
          </w:tcPr>
          <w:p>
            <w:pPr>
              <w:pStyle w:val="11"/>
              <w:numPr>
                <w:ilvl w:val="0"/>
                <w:numId w:val="5"/>
              </w:numPr>
              <w:tabs>
                <w:tab w:val="left" w:pos="710"/>
              </w:tabs>
              <w:ind w:firstLineChars="0"/>
              <w:jc w:val="left"/>
            </w:pPr>
            <w:r>
              <w:t>复习</w:t>
            </w:r>
            <w:r>
              <w:rPr>
                <w:rFonts w:hint="eastAsia"/>
              </w:rPr>
              <w:t>“环境描写”“人物描写”答题技巧。</w:t>
            </w:r>
          </w:p>
          <w:p>
            <w:pPr>
              <w:jc w:val="left"/>
            </w:pPr>
            <w:r>
              <w:t>整理与</w:t>
            </w:r>
            <w:r>
              <w:rPr>
                <w:rFonts w:hint="eastAsia"/>
              </w:rPr>
              <w:t>“环境描写”和“人物描写”相关的错题，分析总结。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1、复习“环境描写”“人物描写”答题技巧。</w:t>
            </w:r>
          </w:p>
          <w:p>
            <w:pPr>
              <w:jc w:val="left"/>
            </w:pPr>
            <w:r>
              <w:rPr>
                <w:rFonts w:hint="eastAsia"/>
              </w:rPr>
              <w:t>2、整理与“环境描写”和“人物描写”相关的错题，分析总结。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综合练习4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完成综合练习4全部练习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完成综合练习4基础题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运球，球性练习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智能导航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利用卫星定位导航技术体验导航。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认识北斗卫星导航系统。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自我复习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自我复习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35"/>
        <w:gridCol w:w="1176"/>
        <w:gridCol w:w="1828"/>
        <w:gridCol w:w="3220"/>
        <w:gridCol w:w="2802"/>
        <w:gridCol w:w="1684"/>
        <w:gridCol w:w="1262"/>
        <w:gridCol w:w="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2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1176" w:type="dxa"/>
            <w:vMerge w:val="continue"/>
          </w:tcPr>
          <w:p>
            <w:pPr>
              <w:jc w:val="left"/>
            </w:pPr>
          </w:p>
        </w:tc>
        <w:tc>
          <w:tcPr>
            <w:tcW w:w="1828" w:type="dxa"/>
            <w:vMerge w:val="continue"/>
          </w:tcPr>
          <w:p>
            <w:pPr>
              <w:jc w:val="left"/>
            </w:pPr>
          </w:p>
        </w:tc>
        <w:tc>
          <w:tcPr>
            <w:tcW w:w="32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4" w:type="dxa"/>
            <w:vMerge w:val="continue"/>
          </w:tcPr>
          <w:p>
            <w:pPr>
              <w:jc w:val="left"/>
            </w:pPr>
          </w:p>
        </w:tc>
        <w:tc>
          <w:tcPr>
            <w:tcW w:w="1262" w:type="dxa"/>
            <w:vMerge w:val="continue"/>
          </w:tcPr>
          <w:p>
            <w:pPr>
              <w:jc w:val="left"/>
            </w:pP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1"/>
              </w:rPr>
              <w:t>课内阅读专项复习（二）</w:t>
            </w:r>
          </w:p>
        </w:tc>
        <w:tc>
          <w:tcPr>
            <w:tcW w:w="3220" w:type="dxa"/>
          </w:tcPr>
          <w:p>
            <w:pPr>
              <w:pStyle w:val="11"/>
              <w:numPr>
                <w:ilvl w:val="0"/>
                <w:numId w:val="6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复习句子在文中的作用及分析句子含义相关的答题技巧。</w:t>
            </w:r>
          </w:p>
          <w:p>
            <w:pPr>
              <w:jc w:val="left"/>
            </w:pPr>
            <w:r>
              <w:t>整理相关错题</w:t>
            </w:r>
            <w:r>
              <w:rPr>
                <w:rFonts w:hint="eastAsia"/>
              </w:rPr>
              <w:t>，</w:t>
            </w:r>
            <w:r>
              <w:t>分析总结</w:t>
            </w:r>
            <w:r>
              <w:rPr>
                <w:rFonts w:hint="eastAsia"/>
              </w:rPr>
              <w:t>。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/>
              </w:rPr>
              <w:t>1、复习句子在文中的作用及分析句子含义相关的答题技巧。</w:t>
            </w:r>
          </w:p>
          <w:p>
            <w:pPr>
              <w:jc w:val="left"/>
            </w:pPr>
            <w:r>
              <w:rPr>
                <w:rFonts w:hint="eastAsia"/>
              </w:rPr>
              <w:t>2、整理相关错题，分析总结。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62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76" w:type="dxa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2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综合练习5</w:t>
            </w:r>
          </w:p>
        </w:tc>
        <w:tc>
          <w:tcPr>
            <w:tcW w:w="3220" w:type="dxa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完成综合练习5全部练习</w:t>
            </w:r>
          </w:p>
        </w:tc>
        <w:tc>
          <w:tcPr>
            <w:tcW w:w="2802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完成综合练习5基础题</w:t>
            </w:r>
          </w:p>
        </w:tc>
        <w:tc>
          <w:tcPr>
            <w:tcW w:w="1684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62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76" w:type="dxa"/>
          </w:tcPr>
          <w:p>
            <w:pPr>
              <w:rPr>
                <w:sz w:val="22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英语</w:t>
            </w:r>
          </w:p>
        </w:tc>
        <w:tc>
          <w:tcPr>
            <w:tcW w:w="182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</w:tc>
        <w:tc>
          <w:tcPr>
            <w:tcW w:w="322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练习2</w:t>
            </w:r>
          </w:p>
        </w:tc>
        <w:tc>
          <w:tcPr>
            <w:tcW w:w="280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76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科学</w:t>
            </w:r>
          </w:p>
        </w:tc>
        <w:tc>
          <w:tcPr>
            <w:tcW w:w="182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76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综合实践活动</w:t>
            </w:r>
          </w:p>
          <w:p>
            <w:pPr>
              <w:jc w:val="center"/>
              <w:rPr>
                <w:sz w:val="22"/>
              </w:rPr>
            </w:pP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</w:rPr>
              <w:t>红领巾</w:t>
            </w:r>
            <w:r>
              <w:t>相约中国梦——唱响毕业歌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/>
              </w:rPr>
              <w:t>唱</w:t>
            </w:r>
            <w:r>
              <w:t>毕业歌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/>
              </w:rPr>
              <w:t>唱</w:t>
            </w:r>
            <w:r>
              <w:t>毕业歌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>
            <w:pPr>
              <w:jc w:val="left"/>
              <w:textAlignment w:val="baseline"/>
              <w:rPr>
                <w:rFonts w:eastAsia="宋体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综合练习6</w:t>
            </w:r>
          </w:p>
        </w:tc>
        <w:tc>
          <w:tcPr>
            <w:tcW w:w="3130" w:type="dxa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完成综合练习6全部练习</w:t>
            </w:r>
          </w:p>
        </w:tc>
        <w:tc>
          <w:tcPr>
            <w:tcW w:w="2732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完成综合练习6基础题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整本书阅读专题复习</w:t>
            </w:r>
          </w:p>
        </w:tc>
        <w:tc>
          <w:tcPr>
            <w:tcW w:w="3130" w:type="dxa"/>
          </w:tcPr>
          <w:p>
            <w:pPr>
              <w:pStyle w:val="11"/>
              <w:numPr>
                <w:ilvl w:val="0"/>
                <w:numId w:val="7"/>
              </w:numPr>
              <w:tabs>
                <w:tab w:val="left" w:pos="710"/>
              </w:tabs>
              <w:ind w:firstLineChars="0"/>
              <w:jc w:val="left"/>
            </w:pPr>
            <w:r>
              <w:rPr>
                <w:rFonts w:hint="eastAsia"/>
              </w:rPr>
              <w:t>默写第二单元四本课外书的文学常识。</w:t>
            </w:r>
          </w:p>
          <w:p>
            <w:pPr>
              <w:pStyle w:val="11"/>
              <w:ind w:left="360" w:firstLine="0" w:firstLineChars="0"/>
            </w:pPr>
            <w:r>
              <w:rPr>
                <w:rFonts w:hint="eastAsia"/>
              </w:rPr>
              <w:t>2、选择最喜欢的一本制作推荐阅读卡，同学相互交流分享。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1、默写第二单元四本课外书的文学常识。</w:t>
            </w:r>
          </w:p>
          <w:p>
            <w:pPr>
              <w:jc w:val="left"/>
            </w:pPr>
            <w:r>
              <w:rPr>
                <w:rFonts w:hint="eastAsia"/>
              </w:rPr>
              <w:t>2、选择最喜欢的一本制作推荐阅读卡，同学相互交流分享。</w:t>
            </w:r>
          </w:p>
        </w:tc>
        <w:tc>
          <w:tcPr>
            <w:tcW w:w="1648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3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t>运球跑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</w:t>
            </w:r>
            <w:r>
              <w:t>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偶戏</w:t>
            </w:r>
            <w:r>
              <w:t>（</w:t>
            </w:r>
            <w:r>
              <w:rPr>
                <w:rFonts w:hint="eastAsia"/>
              </w:rPr>
              <w:t>二</w:t>
            </w:r>
            <w:r>
              <w:t>）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课后</w:t>
            </w:r>
            <w:r>
              <w:t>在家长把偶戏表演给家人观看。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课后</w:t>
            </w:r>
            <w:r>
              <w:t>在家长把偶戏表演给家人观看。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语文（书法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1784" w:type="dxa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书法：</w:t>
            </w:r>
            <w:r>
              <w:t xml:space="preserve"> 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t>结合上周的准备</w:t>
            </w:r>
            <w:r>
              <w:rPr>
                <w:rFonts w:hint="eastAsia"/>
              </w:rPr>
              <w:t>，</w:t>
            </w:r>
            <w:r>
              <w:t>开展班级书法展</w:t>
            </w:r>
            <w:r>
              <w:rPr>
                <w:rFonts w:hint="eastAsia"/>
              </w:rPr>
              <w:t>，</w:t>
            </w:r>
            <w:r>
              <w:t>选出自己最喜欢的三幅作品</w:t>
            </w:r>
            <w:r>
              <w:rPr>
                <w:rFonts w:hint="eastAsia"/>
              </w:rPr>
              <w:t>，</w:t>
            </w:r>
            <w:r>
              <w:t>写</w:t>
            </w:r>
            <w:r>
              <w:rPr>
                <w:rFonts w:hint="eastAsia"/>
              </w:rPr>
              <w:t>“小小颁奖稿”。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 w:ascii="宋体" w:hAnsi="宋体"/>
              </w:rPr>
              <w:t>结合上周的准备，开展班级书法展，选出自己最喜欢的三幅作品，写“小小颁奖稿”。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吴姣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567883358">
    <w:nsid w:val="21D9365E"/>
    <w:multiLevelType w:val="multilevel"/>
    <w:tmpl w:val="21D9365E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8214311">
    <w:nsid w:val="18ED71A7"/>
    <w:multiLevelType w:val="multilevel"/>
    <w:tmpl w:val="18ED71A7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03116694">
    <w:nsid w:val="77652296"/>
    <w:multiLevelType w:val="multilevel"/>
    <w:tmpl w:val="77652296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89084757">
    <w:nsid w:val="6AA34455"/>
    <w:multiLevelType w:val="multilevel"/>
    <w:tmpl w:val="6AA34455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19712356">
    <w:nsid w:val="549F1764"/>
    <w:multiLevelType w:val="multilevel"/>
    <w:tmpl w:val="549F1764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4346881">
    <w:nsid w:val="0E907001"/>
    <w:multiLevelType w:val="multilevel"/>
    <w:tmpl w:val="0E907001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839365">
    <w:nsid w:val="00A56545"/>
    <w:multiLevelType w:val="multilevel"/>
    <w:tmpl w:val="00A56545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19712356"/>
  </w:num>
  <w:num w:numId="2">
    <w:abstractNumId w:val="1789084757"/>
  </w:num>
  <w:num w:numId="3">
    <w:abstractNumId w:val="244346881"/>
  </w:num>
  <w:num w:numId="4">
    <w:abstractNumId w:val="10839365"/>
  </w:num>
  <w:num w:numId="5">
    <w:abstractNumId w:val="418214311"/>
  </w:num>
  <w:num w:numId="6">
    <w:abstractNumId w:val="567883358"/>
  </w:num>
  <w:num w:numId="7">
    <w:abstractNumId w:val="20031166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279AD"/>
    <w:rsid w:val="00056B34"/>
    <w:rsid w:val="0009307A"/>
    <w:rsid w:val="000B180E"/>
    <w:rsid w:val="000D6D41"/>
    <w:rsid w:val="0014481B"/>
    <w:rsid w:val="00154238"/>
    <w:rsid w:val="001A45A2"/>
    <w:rsid w:val="00212BB2"/>
    <w:rsid w:val="00212E4D"/>
    <w:rsid w:val="002252B6"/>
    <w:rsid w:val="002256F4"/>
    <w:rsid w:val="00270217"/>
    <w:rsid w:val="002934EB"/>
    <w:rsid w:val="00296381"/>
    <w:rsid w:val="002B4B04"/>
    <w:rsid w:val="0032643B"/>
    <w:rsid w:val="0034592B"/>
    <w:rsid w:val="00361F44"/>
    <w:rsid w:val="0037607D"/>
    <w:rsid w:val="003D594D"/>
    <w:rsid w:val="003E4382"/>
    <w:rsid w:val="00424927"/>
    <w:rsid w:val="00452D42"/>
    <w:rsid w:val="00491B28"/>
    <w:rsid w:val="004A7A70"/>
    <w:rsid w:val="004E2613"/>
    <w:rsid w:val="004E3BD0"/>
    <w:rsid w:val="005532C0"/>
    <w:rsid w:val="005573B6"/>
    <w:rsid w:val="00557838"/>
    <w:rsid w:val="005810B4"/>
    <w:rsid w:val="005D2C6B"/>
    <w:rsid w:val="005E65AE"/>
    <w:rsid w:val="005F655A"/>
    <w:rsid w:val="006738CC"/>
    <w:rsid w:val="006866AA"/>
    <w:rsid w:val="00696FC6"/>
    <w:rsid w:val="006D6A90"/>
    <w:rsid w:val="007273D1"/>
    <w:rsid w:val="007377A6"/>
    <w:rsid w:val="007452E3"/>
    <w:rsid w:val="0075434C"/>
    <w:rsid w:val="007A5AA9"/>
    <w:rsid w:val="00853504"/>
    <w:rsid w:val="00882A1E"/>
    <w:rsid w:val="00897EAA"/>
    <w:rsid w:val="00933EA1"/>
    <w:rsid w:val="00953DAA"/>
    <w:rsid w:val="009610A3"/>
    <w:rsid w:val="00970235"/>
    <w:rsid w:val="00986CE1"/>
    <w:rsid w:val="009C5FEE"/>
    <w:rsid w:val="009F4477"/>
    <w:rsid w:val="00A06709"/>
    <w:rsid w:val="00A30A5E"/>
    <w:rsid w:val="00A36A15"/>
    <w:rsid w:val="00A73A37"/>
    <w:rsid w:val="00A75BD1"/>
    <w:rsid w:val="00A81942"/>
    <w:rsid w:val="00A86ADA"/>
    <w:rsid w:val="00A968C0"/>
    <w:rsid w:val="00AC141B"/>
    <w:rsid w:val="00AD782F"/>
    <w:rsid w:val="00B065DC"/>
    <w:rsid w:val="00B07983"/>
    <w:rsid w:val="00B07E12"/>
    <w:rsid w:val="00B26177"/>
    <w:rsid w:val="00B37F38"/>
    <w:rsid w:val="00B52023"/>
    <w:rsid w:val="00B860C4"/>
    <w:rsid w:val="00B8782F"/>
    <w:rsid w:val="00BB030F"/>
    <w:rsid w:val="00C044E4"/>
    <w:rsid w:val="00C13E20"/>
    <w:rsid w:val="00C81708"/>
    <w:rsid w:val="00CD00BD"/>
    <w:rsid w:val="00CD01FC"/>
    <w:rsid w:val="00D146A6"/>
    <w:rsid w:val="00D27C86"/>
    <w:rsid w:val="00D557E5"/>
    <w:rsid w:val="00DA34A8"/>
    <w:rsid w:val="00DA3FB1"/>
    <w:rsid w:val="00DB3D22"/>
    <w:rsid w:val="00DC5A2C"/>
    <w:rsid w:val="00DD55E5"/>
    <w:rsid w:val="00E0596A"/>
    <w:rsid w:val="00E46F9B"/>
    <w:rsid w:val="00E600FA"/>
    <w:rsid w:val="00E60A17"/>
    <w:rsid w:val="00E86D9F"/>
    <w:rsid w:val="00E87657"/>
    <w:rsid w:val="00EB1608"/>
    <w:rsid w:val="00EF51EB"/>
    <w:rsid w:val="00F20EA0"/>
    <w:rsid w:val="00F555B2"/>
    <w:rsid w:val="00F744B5"/>
    <w:rsid w:val="00F80AFB"/>
    <w:rsid w:val="00FB2A76"/>
    <w:rsid w:val="0C3C0DA8"/>
    <w:rsid w:val="0D71548E"/>
    <w:rsid w:val="1A7929B6"/>
    <w:rsid w:val="1E8E1342"/>
    <w:rsid w:val="22E16A6E"/>
    <w:rsid w:val="25B901EF"/>
    <w:rsid w:val="28460DF5"/>
    <w:rsid w:val="2C663817"/>
    <w:rsid w:val="3A3C7BFC"/>
    <w:rsid w:val="3D0B3BE8"/>
    <w:rsid w:val="41B07159"/>
    <w:rsid w:val="486536B8"/>
    <w:rsid w:val="4D1450C0"/>
    <w:rsid w:val="50B126C1"/>
    <w:rsid w:val="6409627E"/>
    <w:rsid w:val="66CA3A39"/>
    <w:rsid w:val="796B2A35"/>
    <w:rsid w:val="7A451A3E"/>
    <w:rsid w:val="7A4D20FF"/>
    <w:rsid w:val="7C7E4B6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  <w:style w:type="paragraph" w:customStyle="1" w:styleId="11">
    <w:name w:val="列出段落1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FE6808-857A-4635-BB18-DEAFBA913F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350</Words>
  <Characters>1996</Characters>
  <Lines>16</Lines>
  <Paragraphs>4</Paragraphs>
  <TotalTime>0</TotalTime>
  <ScaleCrop>false</ScaleCrop>
  <LinksUpToDate>false</LinksUpToDate>
  <CharactersWithSpaces>2342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2023-05-26T07:49:00Z</dcterms:created>
  <dc:creator>USER</dc:creator>
  <cp:lastModifiedBy>Administrator</cp:lastModifiedBy>
  <dcterms:modified xsi:type="dcterms:W3CDTF">2023-06-02T04:09:21Z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