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二（8）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  <w:rPr>
          <w:b/>
          <w:sz w:val="24"/>
          <w:u w:val="single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6" w:type="dxa"/>
            <w:vMerge w:val="continue"/>
          </w:tcPr>
          <w:p>
            <w:pPr>
              <w:jc w:val="left"/>
            </w:pPr>
          </w:p>
        </w:tc>
        <w:tc>
          <w:tcPr>
            <w:tcW w:w="1840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Cs/>
              </w:rPr>
              <w:t>词语专项复习（第一课时）</w:t>
            </w:r>
          </w:p>
        </w:tc>
        <w:tc>
          <w:tcPr>
            <w:tcW w:w="3253" w:type="dxa"/>
            <w:vAlign w:val="top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复习本册学过的全部一、二类生字，并口头组词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会分辨形近字，把形近字表格读2遍</w:t>
            </w:r>
          </w:p>
        </w:tc>
        <w:tc>
          <w:tcPr>
            <w:tcW w:w="28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复习本册学过的全部一、二类生字，并口头组词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标志（第一课时）</w:t>
            </w:r>
          </w:p>
        </w:tc>
        <w:tc>
          <w:tcPr>
            <w:tcW w:w="325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观察生活中的标志，了解标志的种类、用途和表现形式。</w:t>
            </w:r>
          </w:p>
        </w:tc>
        <w:tc>
          <w:tcPr>
            <w:tcW w:w="2829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观察生活中的标志，了解标志的种类、用途和表现形式。</w:t>
            </w:r>
          </w:p>
        </w:tc>
        <w:tc>
          <w:tcPr>
            <w:tcW w:w="1698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4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textAlignment w:val="baseline"/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复习认识千以内的数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5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个数，从</w:t>
            </w:r>
            <w:r>
              <w:rPr>
                <w:szCs w:val="21"/>
              </w:rPr>
              <w:t>965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2.10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数，从</w:t>
            </w:r>
            <w:r>
              <w:rPr>
                <w:szCs w:val="21"/>
              </w:rPr>
              <w:t>1180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1250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用算盘拨数</w:t>
            </w:r>
          </w:p>
        </w:tc>
        <w:tc>
          <w:tcPr>
            <w:tcW w:w="2829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5米X3组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13.《我能行》第一课时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分享交流：你想把你的“大拇哥”送给谁，并说说为什么。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分享交流：你想把你的“大拇哥”送给谁，并说说为什么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/>
              </w:rPr>
            </w:pPr>
          </w:p>
        </w:tc>
      </w:tr>
    </w:tbl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6" w:type="dxa"/>
            <w:vMerge w:val="continue"/>
          </w:tcPr>
          <w:p>
            <w:pPr>
              <w:jc w:val="left"/>
            </w:pPr>
          </w:p>
        </w:tc>
        <w:tc>
          <w:tcPr>
            <w:tcW w:w="1841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词语专项复习（第二课时）</w:t>
            </w:r>
          </w:p>
        </w:tc>
        <w:tc>
          <w:tcPr>
            <w:tcW w:w="3253" w:type="dxa"/>
            <w:vAlign w:val="top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抽背生字的笔顺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给多音字表格中的多音字口头组词</w:t>
            </w:r>
          </w:p>
        </w:tc>
        <w:tc>
          <w:tcPr>
            <w:tcW w:w="28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抽背生字的笔顺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1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8次X3组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14.《学习有方法》第一课时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请班级学习能力比较强的小朋友来分享自己的学习方法。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请班级学习能力比较强的小朋友来分享自己的学习方法。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  <w:rPr>
                <w:rFonts w:ascii="Calibri" w:hAnsi="Calibri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53" w:type="dxa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一百一百地数，数到一千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2.从956数到1000</w:t>
            </w:r>
          </w:p>
        </w:tc>
        <w:tc>
          <w:tcPr>
            <w:tcW w:w="2829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>
            <w:pPr>
              <w:ind w:firstLine="210" w:firstLineChars="100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/>
          <w:p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像科学家那样</w:t>
            </w:r>
          </w:p>
        </w:tc>
        <w:tc>
          <w:tcPr>
            <w:tcW w:w="3253" w:type="dxa"/>
            <w:vAlign w:val="top"/>
          </w:tcPr>
          <w:p>
            <w:pPr>
              <w:tabs>
                <w:tab w:val="left" w:pos="5130"/>
              </w:tabs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像沈括那样研究问题，并分享交流自己的发现。</w:t>
            </w:r>
          </w:p>
          <w:p>
            <w:pPr>
              <w:ind w:firstLine="525" w:firstLineChars="2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29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提出一个自己能研究的问题，并寻找证据。</w:t>
            </w: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6" w:type="dxa"/>
            <w:vMerge w:val="continue"/>
          </w:tcPr>
          <w:p>
            <w:pPr>
              <w:jc w:val="left"/>
            </w:pPr>
          </w:p>
        </w:tc>
        <w:tc>
          <w:tcPr>
            <w:tcW w:w="1841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5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29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词语专项复习（第三课时）</w:t>
            </w:r>
          </w:p>
        </w:tc>
        <w:tc>
          <w:tcPr>
            <w:tcW w:w="3253" w:type="dxa"/>
            <w:vAlign w:val="top"/>
          </w:tcPr>
          <w:p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把书本122-124页的词语表读两遍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读《拓展阅读》175-180页</w:t>
            </w:r>
          </w:p>
        </w:tc>
        <w:tc>
          <w:tcPr>
            <w:tcW w:w="2829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 xml:space="preserve">投掷 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  <w:vAlign w:val="top"/>
          </w:tcPr>
          <w:p>
            <w:pPr>
              <w:tabs>
                <w:tab w:val="left" w:pos="665"/>
              </w:tabs>
              <w:bidi w:val="0"/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6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复习第一到四单元所学内容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句子专项复习（第一课时）</w:t>
            </w:r>
          </w:p>
        </w:tc>
        <w:tc>
          <w:tcPr>
            <w:tcW w:w="3253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="0" w:firstLineChars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>
            <w:pPr>
              <w:pStyle w:val="7"/>
              <w:numPr>
                <w:ilvl w:val="0"/>
                <w:numId w:val="5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把句子写下来，注意标点符号的运用</w:t>
            </w:r>
          </w:p>
        </w:tc>
        <w:tc>
          <w:tcPr>
            <w:tcW w:w="2829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>
            <w:pPr>
              <w:pStyle w:val="7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b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7" w:type="dxa"/>
            <w:vMerge w:val="continue"/>
          </w:tcPr>
          <w:p>
            <w:pPr>
              <w:jc w:val="left"/>
            </w:pPr>
          </w:p>
        </w:tc>
        <w:tc>
          <w:tcPr>
            <w:tcW w:w="1840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练习（1）</w:t>
            </w:r>
          </w:p>
        </w:tc>
        <w:tc>
          <w:tcPr>
            <w:tcW w:w="325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29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1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 不攀折花木（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花木”的文明标语卡片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句子专项复习（第二课时）</w:t>
            </w:r>
          </w:p>
        </w:tc>
        <w:tc>
          <w:tcPr>
            <w:tcW w:w="3253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说一说句子有什么特点，进行口头总结</w:t>
            </w:r>
          </w:p>
        </w:tc>
        <w:tc>
          <w:tcPr>
            <w:tcW w:w="2829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消防安全知识</w:t>
            </w:r>
          </w:p>
        </w:tc>
        <w:tc>
          <w:tcPr>
            <w:tcW w:w="325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4" w:type="dxa"/>
          </w:tcPr>
          <w:p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标志（第二课时）</w:t>
            </w:r>
          </w:p>
        </w:tc>
        <w:tc>
          <w:tcPr>
            <w:tcW w:w="325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运用点线面元素和合适的色彩设计标志。</w:t>
            </w:r>
          </w:p>
        </w:tc>
        <w:tc>
          <w:tcPr>
            <w:tcW w:w="2829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运用点线面元素和合适的色彩设计标志。</w:t>
            </w:r>
          </w:p>
        </w:tc>
        <w:tc>
          <w:tcPr>
            <w:tcW w:w="1698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  <w:textAlignment w:val="baseline"/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6" w:type="dxa"/>
            <w:vMerge w:val="continue"/>
          </w:tcPr>
          <w:p>
            <w:pPr>
              <w:jc w:val="left"/>
            </w:pPr>
          </w:p>
        </w:tc>
        <w:tc>
          <w:tcPr>
            <w:tcW w:w="1841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认识分米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练习（2）</w:t>
            </w:r>
          </w:p>
        </w:tc>
        <w:tc>
          <w:tcPr>
            <w:tcW w:w="3253" w:type="dxa"/>
            <w:vAlign w:val="center"/>
          </w:tcPr>
          <w:p>
            <w:pPr>
              <w:pStyle w:val="7"/>
              <w:ind w:firstLine="0" w:firstLineChars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>
            <w:pPr>
              <w:pStyle w:val="7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1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  <w:vAlign w:val="top"/>
          </w:tcPr>
          <w:p>
            <w:pPr>
              <w:ind w:firstLine="105" w:firstLineChars="50"/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句子专项复习（第三课时）</w:t>
            </w:r>
          </w:p>
        </w:tc>
        <w:tc>
          <w:tcPr>
            <w:tcW w:w="3253" w:type="dxa"/>
            <w:vAlign w:val="top"/>
          </w:tcPr>
          <w:p>
            <w:pPr>
              <w:pStyle w:val="7"/>
              <w:numPr>
                <w:ilvl w:val="0"/>
                <w:numId w:val="7"/>
              </w:numPr>
              <w:ind w:firstLine="0" w:firstLineChars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>
            <w:pPr>
              <w:pStyle w:val="7"/>
              <w:numPr>
                <w:ilvl w:val="0"/>
                <w:numId w:val="7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错的改正过来，再连起来读两遍</w:t>
            </w:r>
          </w:p>
        </w:tc>
        <w:tc>
          <w:tcPr>
            <w:tcW w:w="2829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>
            <w:pPr>
              <w:pStyle w:val="7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句子专项复习（第四课时）</w:t>
            </w:r>
          </w:p>
        </w:tc>
        <w:tc>
          <w:tcPr>
            <w:tcW w:w="3253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="0" w:firstLineChars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>
            <w:pPr>
              <w:pStyle w:val="7"/>
              <w:numPr>
                <w:ilvl w:val="0"/>
                <w:numId w:val="8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读《拓展阅读》180-185页</w:t>
            </w:r>
          </w:p>
        </w:tc>
        <w:tc>
          <w:tcPr>
            <w:tcW w:w="2829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寸字旁</w:t>
            </w:r>
            <w:r>
              <w:t>和利刀旁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t>寸字旁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练习利刀旁的字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Times New Roman"/>
                <w:szCs w:val="21"/>
                <w:lang w:val="en-US" w:eastAsia="zh-CN"/>
              </w:rPr>
              <w:t>复习第五至八单元所学内容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。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二（8）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6" w:type="dxa"/>
            <w:vMerge w:val="continue"/>
          </w:tcPr>
          <w:p>
            <w:pPr>
              <w:jc w:val="left"/>
            </w:pPr>
          </w:p>
        </w:tc>
        <w:tc>
          <w:tcPr>
            <w:tcW w:w="1840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Cs/>
              </w:rPr>
              <w:t>课文专项复习（第一课时）</w:t>
            </w:r>
          </w:p>
        </w:tc>
        <w:tc>
          <w:tcPr>
            <w:tcW w:w="3253" w:type="dxa"/>
            <w:vAlign w:val="top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复习一、二、三单元的课文，并试着背诵课文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熟读课后习题中出现的需要积累的词语或短语</w:t>
            </w:r>
          </w:p>
        </w:tc>
        <w:tc>
          <w:tcPr>
            <w:tcW w:w="28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复习一、二单元的课文，并试着背诵课文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你会设计邮票吗（第一课时）</w:t>
            </w:r>
          </w:p>
        </w:tc>
        <w:tc>
          <w:tcPr>
            <w:tcW w:w="3253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预习了解邮票的知识，懂得邮票是实用性与艺术性紧密结合的产物。</w:t>
            </w:r>
          </w:p>
        </w:tc>
        <w:tc>
          <w:tcPr>
            <w:tcW w:w="2829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预习了解邮票的知识，懂得邮票是实用性与艺术性紧密结合的产物。</w:t>
            </w:r>
          </w:p>
        </w:tc>
        <w:tc>
          <w:tcPr>
            <w:tcW w:w="1698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textAlignment w:val="baseline"/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Cs/>
              </w:rPr>
              <w:t>课文专项复习（第一课时）</w:t>
            </w:r>
          </w:p>
        </w:tc>
        <w:tc>
          <w:tcPr>
            <w:tcW w:w="3253" w:type="dxa"/>
            <w:vAlign w:val="top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复习一、二、三单元的课文，并试着背诵课文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熟读课后习题中出现的需要积累的词语或短语</w:t>
            </w:r>
          </w:p>
        </w:tc>
        <w:tc>
          <w:tcPr>
            <w:tcW w:w="28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复习一、二单元的课文，并试着背诵课文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各式各样的椅子（第一课时）</w:t>
            </w:r>
          </w:p>
        </w:tc>
        <w:tc>
          <w:tcPr>
            <w:tcW w:w="325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了解椅子的结构特征，知道明代椅子、现代椅子美在何处。</w:t>
            </w:r>
          </w:p>
        </w:tc>
        <w:tc>
          <w:tcPr>
            <w:tcW w:w="2829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了解椅子的结构特征，知道明代椅子、现代椅子美在何处。</w:t>
            </w:r>
          </w:p>
        </w:tc>
        <w:tc>
          <w:tcPr>
            <w:tcW w:w="1698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4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/>
              </w:rPr>
            </w:pPr>
          </w:p>
        </w:tc>
      </w:tr>
    </w:tbl>
    <w:p>
      <w:pPr>
        <w:jc w:val="left"/>
        <w:rPr>
          <w:rFonts w:hint="eastAsia"/>
          <w:b/>
          <w:sz w:val="28"/>
        </w:rPr>
      </w:pPr>
    </w:p>
    <w:p>
      <w:pPr>
        <w:jc w:val="left"/>
        <w:rPr>
          <w:b/>
          <w:sz w:val="28"/>
        </w:rPr>
      </w:pPr>
    </w:p>
    <w:p>
      <w:pPr>
        <w:jc w:val="left"/>
        <w:rPr>
          <w:b/>
          <w:sz w:val="28"/>
        </w:rPr>
      </w:pPr>
    </w:p>
    <w:p>
      <w:pPr>
        <w:jc w:val="left"/>
        <w:rPr>
          <w:b/>
          <w:sz w:val="28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6" w:type="dxa"/>
            <w:vMerge w:val="continue"/>
          </w:tcPr>
          <w:p>
            <w:pPr>
              <w:jc w:val="left"/>
            </w:pPr>
          </w:p>
        </w:tc>
        <w:tc>
          <w:tcPr>
            <w:tcW w:w="1841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课文专项复习（第二课时）</w:t>
            </w:r>
          </w:p>
        </w:tc>
        <w:tc>
          <w:tcPr>
            <w:tcW w:w="3253" w:type="dxa"/>
            <w:vAlign w:val="top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复习课文中做的笔记</w:t>
            </w:r>
          </w:p>
        </w:tc>
        <w:tc>
          <w:tcPr>
            <w:tcW w:w="28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1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50米</w:t>
            </w:r>
            <w:r>
              <w:t>跑测试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各式各样的椅子（第二课时）</w:t>
            </w:r>
          </w:p>
        </w:tc>
        <w:tc>
          <w:tcPr>
            <w:tcW w:w="325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能够根据椅子的特点画出、设计出自己喜欢的椅子。</w:t>
            </w:r>
          </w:p>
        </w:tc>
        <w:tc>
          <w:tcPr>
            <w:tcW w:w="2829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能够根据椅子的特点画出、设计出自己喜欢的椅子。</w:t>
            </w:r>
          </w:p>
        </w:tc>
        <w:tc>
          <w:tcPr>
            <w:tcW w:w="1698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  <w:rPr>
                <w:rFonts w:ascii="Calibri" w:hAnsi="Calibri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5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  <w:vAlign w:val="top"/>
          </w:tcPr>
          <w:p>
            <w:pPr>
              <w:jc w:val="left"/>
            </w:pPr>
          </w:p>
          <w:p>
            <w:pPr>
              <w:ind w:firstLine="630" w:firstLineChars="3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3" w:type="dxa"/>
            <w:vAlign w:val="top"/>
          </w:tcPr>
          <w:p>
            <w:pPr>
              <w:jc w:val="left"/>
            </w:pPr>
          </w:p>
          <w:p>
            <w:pPr>
              <w:ind w:firstLine="1365" w:firstLineChars="6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  <w:vAlign w:val="top"/>
          </w:tcPr>
          <w:p>
            <w:pPr>
              <w:jc w:val="left"/>
            </w:pPr>
          </w:p>
          <w:p>
            <w:pPr>
              <w:ind w:firstLine="1260" w:firstLineChars="6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rFonts w:hint="eastAsia"/>
          <w:b/>
          <w:sz w:val="28"/>
        </w:rPr>
      </w:pPr>
    </w:p>
    <w:p>
      <w:pPr>
        <w:jc w:val="left"/>
        <w:rPr>
          <w:rFonts w:hint="eastAsia"/>
          <w:b/>
          <w:sz w:val="28"/>
        </w:rPr>
      </w:pPr>
    </w:p>
    <w:p>
      <w:pPr>
        <w:jc w:val="left"/>
        <w:rPr>
          <w:rFonts w:hint="eastAsia"/>
          <w:b/>
          <w:sz w:val="28"/>
        </w:rPr>
      </w:pPr>
    </w:p>
    <w:p>
      <w:pPr>
        <w:jc w:val="left"/>
        <w:rPr>
          <w:rFonts w:hint="eastAsia"/>
          <w:b/>
          <w:sz w:val="28"/>
        </w:rPr>
      </w:pPr>
    </w:p>
    <w:p>
      <w:pPr>
        <w:jc w:val="left"/>
        <w:rPr>
          <w:rFonts w:hint="eastAsia"/>
          <w:b/>
          <w:sz w:val="28"/>
        </w:rPr>
      </w:pPr>
    </w:p>
    <w:p>
      <w:pPr>
        <w:jc w:val="left"/>
        <w:rPr>
          <w:b/>
          <w:sz w:val="28"/>
        </w:rPr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6" w:type="dxa"/>
            <w:vMerge w:val="continue"/>
          </w:tcPr>
          <w:p>
            <w:pPr>
              <w:jc w:val="left"/>
            </w:pPr>
          </w:p>
        </w:tc>
        <w:tc>
          <w:tcPr>
            <w:tcW w:w="1840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5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课文专项复习（第三课时）</w:t>
            </w:r>
          </w:p>
        </w:tc>
        <w:tc>
          <w:tcPr>
            <w:tcW w:w="3253" w:type="dxa"/>
            <w:vAlign w:val="top"/>
          </w:tcPr>
          <w:p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复习七、八单元的课文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读《拓展阅读》186-190页</w:t>
            </w:r>
          </w:p>
        </w:tc>
        <w:tc>
          <w:tcPr>
            <w:tcW w:w="28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复习七、八单元的课文</w:t>
            </w:r>
          </w:p>
          <w:p>
            <w:pPr>
              <w:pStyle w:val="7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立定</w:t>
            </w:r>
            <w:r>
              <w:t>跳远测试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69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Times New Roman" w:hAnsi="Times New Roman" w:cs="Times New Roman"/>
                <w:szCs w:val="21"/>
              </w:rPr>
              <w:t>.</w:t>
            </w:r>
            <w:r>
              <w:rPr>
                <w:rStyle w:val="6"/>
                <w:rFonts w:hint="eastAsia" w:ascii="Times New Roman" w:hAnsi="Times New Roman" w:cs="Times New Roman"/>
                <w:szCs w:val="21"/>
                <w:lang w:val="en-US" w:eastAsia="zh-CN"/>
              </w:rPr>
              <w:t>复习、拓展考试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Times New Roman" w:hAnsi="Times New Roman" w:cs="Times New Roman"/>
                <w:szCs w:val="21"/>
                <w:lang w:val="en-US" w:eastAsia="zh-CN"/>
              </w:rPr>
              <w:t>个人演唱复习、网上搜索民族歌曲欣赏，说说感受。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Times New Roman" w:hAnsi="Times New Roman" w:cs="Times New Roman"/>
                <w:szCs w:val="21"/>
                <w:lang w:val="en-US" w:eastAsia="zh-CN"/>
              </w:rPr>
              <w:t>个人演唱复习、网上搜索民族歌曲欣赏，说说感受。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阅读专项复习（第一课时）</w:t>
            </w:r>
          </w:p>
        </w:tc>
        <w:tc>
          <w:tcPr>
            <w:tcW w:w="3253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="0" w:firstLineChars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>
            <w:pPr>
              <w:pStyle w:val="7"/>
              <w:numPr>
                <w:ilvl w:val="0"/>
                <w:numId w:val="5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把课堂上做的课内阅读连着答案读一读，记一记</w:t>
            </w:r>
          </w:p>
        </w:tc>
        <w:tc>
          <w:tcPr>
            <w:tcW w:w="2829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>
            <w:pPr>
              <w:pStyle w:val="7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/>
    <w:p/>
    <w:p/>
    <w:p/>
    <w:p/>
    <w:p/>
    <w:p/>
    <w:p/>
    <w:p/>
    <w:p/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7" w:type="dxa"/>
            <w:vMerge w:val="continue"/>
          </w:tcPr>
          <w:p>
            <w:pPr>
              <w:jc w:val="left"/>
            </w:pPr>
          </w:p>
        </w:tc>
        <w:tc>
          <w:tcPr>
            <w:tcW w:w="1840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1）</w:t>
            </w:r>
          </w:p>
        </w:tc>
        <w:tc>
          <w:tcPr>
            <w:tcW w:w="325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29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center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 不攀折花木（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花木”的文明标语卡片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阅读专项复习（第二课时）</w:t>
            </w:r>
          </w:p>
        </w:tc>
        <w:tc>
          <w:tcPr>
            <w:tcW w:w="3253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</w:pPr>
            <w:r>
              <w:rPr>
                <w:rFonts w:hint="eastAsia"/>
              </w:rPr>
              <w:t>复习阅读训练</w:t>
            </w:r>
          </w:p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</w:pPr>
            <w:r>
              <w:rPr>
                <w:rFonts w:hint="eastAsia"/>
              </w:rPr>
              <w:t>把错题标记出来，连着答案读一读，记一记</w:t>
            </w:r>
          </w:p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读一读摘抄本上摘抄的句子</w:t>
            </w:r>
          </w:p>
        </w:tc>
        <w:tc>
          <w:tcPr>
            <w:tcW w:w="2829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复习阅读训练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0" w:type="dxa"/>
          </w:tcPr>
          <w:p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325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你会设计邮票吗（第二课时）</w:t>
            </w:r>
          </w:p>
        </w:tc>
        <w:tc>
          <w:tcPr>
            <w:tcW w:w="3253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学习邮票的设计方法，培养学生的设计能力和创新意识。</w:t>
            </w:r>
          </w:p>
        </w:tc>
        <w:tc>
          <w:tcPr>
            <w:tcW w:w="2829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学习邮票的设计方法，培养学生的设计能力和创新意识。</w:t>
            </w:r>
          </w:p>
        </w:tc>
        <w:tc>
          <w:tcPr>
            <w:tcW w:w="1698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  <w:textAlignment w:val="baseline"/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rFonts w:hint="eastAsia"/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64" w:type="dxa"/>
            <w:vMerge w:val="continue"/>
          </w:tcPr>
          <w:p>
            <w:pPr>
              <w:jc w:val="left"/>
            </w:pPr>
          </w:p>
        </w:tc>
        <w:tc>
          <w:tcPr>
            <w:tcW w:w="739" w:type="dxa"/>
            <w:vMerge w:val="continue"/>
          </w:tcPr>
          <w:p>
            <w:pPr>
              <w:jc w:val="left"/>
            </w:pPr>
          </w:p>
        </w:tc>
        <w:tc>
          <w:tcPr>
            <w:tcW w:w="1036" w:type="dxa"/>
            <w:vMerge w:val="continue"/>
          </w:tcPr>
          <w:p>
            <w:pPr>
              <w:jc w:val="left"/>
            </w:pPr>
          </w:p>
        </w:tc>
        <w:tc>
          <w:tcPr>
            <w:tcW w:w="1841" w:type="dxa"/>
            <w:vMerge w:val="continue"/>
          </w:tcPr>
          <w:p>
            <w:pPr>
              <w:jc w:val="left"/>
            </w:pPr>
          </w:p>
        </w:tc>
        <w:tc>
          <w:tcPr>
            <w:tcW w:w="32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 w:val="continue"/>
          </w:tcPr>
          <w:p>
            <w:pPr>
              <w:jc w:val="left"/>
            </w:pPr>
          </w:p>
        </w:tc>
        <w:tc>
          <w:tcPr>
            <w:tcW w:w="1274" w:type="dxa"/>
            <w:vMerge w:val="continue"/>
          </w:tcPr>
          <w:p>
            <w:pPr>
              <w:jc w:val="left"/>
            </w:pP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6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29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center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1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  <w:vAlign w:val="top"/>
          </w:tcPr>
          <w:p>
            <w:pPr>
              <w:ind w:firstLine="105" w:firstLineChars="50"/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阅读专项复习（第三课时）</w:t>
            </w:r>
          </w:p>
        </w:tc>
        <w:tc>
          <w:tcPr>
            <w:tcW w:w="3253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1、复习阅读训练</w:t>
            </w:r>
          </w:p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2、把错题标记出来，连着答案读一读，记一记</w:t>
            </w:r>
          </w:p>
          <w:p>
            <w:pPr>
              <w:pStyle w:val="7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3、读一读摘抄本上摘抄的句子</w:t>
            </w:r>
          </w:p>
        </w:tc>
        <w:tc>
          <w:tcPr>
            <w:tcW w:w="2829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复习阅读训练</w:t>
            </w:r>
          </w:p>
          <w:p>
            <w:pPr>
              <w:pStyle w:val="7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阅读专项复习（第四课时）</w:t>
            </w:r>
          </w:p>
        </w:tc>
        <w:tc>
          <w:tcPr>
            <w:tcW w:w="3253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="0" w:firstLineChars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>
            <w:pPr>
              <w:pStyle w:val="7"/>
              <w:numPr>
                <w:ilvl w:val="0"/>
                <w:numId w:val="8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读《拓展阅读》190-194页</w:t>
            </w:r>
          </w:p>
        </w:tc>
        <w:tc>
          <w:tcPr>
            <w:tcW w:w="2829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反文旁</w:t>
            </w:r>
            <w:r>
              <w:t>和欠字旁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5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反文旁的练习</w:t>
            </w:r>
          </w:p>
        </w:tc>
        <w:tc>
          <w:tcPr>
            <w:tcW w:w="2829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欠字旁的练习</w:t>
            </w:r>
          </w:p>
        </w:tc>
        <w:tc>
          <w:tcPr>
            <w:tcW w:w="169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复习乐理知识</w:t>
            </w:r>
          </w:p>
        </w:tc>
        <w:tc>
          <w:tcPr>
            <w:tcW w:w="3253" w:type="dxa"/>
            <w:vAlign w:val="top"/>
          </w:tcPr>
          <w:p>
            <w:pPr>
              <w:pStyle w:val="9"/>
              <w:spacing w:line="360" w:lineRule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  <w:lang w:val="en-US" w:eastAsia="zh-CN"/>
              </w:rPr>
              <w:t>复习自己的音乐知识巩固，和爸爸妈妈分享。</w:t>
            </w:r>
          </w:p>
        </w:tc>
        <w:tc>
          <w:tcPr>
            <w:tcW w:w="2829" w:type="dxa"/>
            <w:vAlign w:val="top"/>
          </w:tcPr>
          <w:p>
            <w:pPr>
              <w:pStyle w:val="9"/>
              <w:spacing w:line="360" w:lineRule="auto"/>
              <w:rPr>
                <w:rStyle w:val="6"/>
                <w:rFonts w:hint="eastAsia" w:ascii="宋体" w:hAnsi="宋体" w:cs="Times New Roman"/>
                <w:szCs w:val="21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  <w:lang w:val="en-US" w:eastAsia="zh-CN"/>
              </w:rPr>
              <w:t>复习自己的音乐知识巩固，和爸爸妈妈分享。</w:t>
            </w:r>
            <w:r>
              <w:rPr>
                <w:rStyle w:val="6"/>
                <w:rFonts w:hint="eastAsia" w:ascii="宋体" w:hAnsi="宋体" w:cs="Times New Roman"/>
                <w:szCs w:val="21"/>
              </w:rPr>
              <w:t xml:space="preserve"> </w:t>
            </w:r>
          </w:p>
          <w:p>
            <w:pPr>
              <w:pStyle w:val="9"/>
              <w:spacing w:line="36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8" w:type="dxa"/>
            <w:vAlign w:val="top"/>
          </w:tcPr>
          <w:p>
            <w:pPr>
              <w:pStyle w:val="9"/>
              <w:spacing w:line="36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</w:rPr>
              <w:t>实践</w:t>
            </w:r>
          </w:p>
        </w:tc>
        <w:tc>
          <w:tcPr>
            <w:tcW w:w="127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1" w:type="dxa"/>
            <w:vMerge w:val="continue"/>
          </w:tcPr>
          <w:p>
            <w:pPr>
              <w:jc w:val="left"/>
            </w:pPr>
          </w:p>
        </w:tc>
      </w:tr>
    </w:tbl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987" w:firstLineChars="2900"/>
        <w:jc w:val="left"/>
        <w:rPr>
          <w:b/>
          <w:sz w:val="24"/>
          <w:szCs w:val="24"/>
        </w:rPr>
      </w:pPr>
    </w:p>
    <w:p>
      <w:pPr>
        <w:ind w:firstLine="6023" w:firstLineChars="2500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金凡         </w:t>
      </w:r>
      <w:r>
        <w:rPr>
          <w:rFonts w:hint="eastAsia"/>
          <w:b/>
          <w:sz w:val="24"/>
          <w:szCs w:val="24"/>
        </w:rPr>
        <w:t xml:space="preserve">   年级组长签名：</w:t>
      </w:r>
      <w:r>
        <w:rPr>
          <w:rFonts w:hint="eastAsia"/>
          <w:b/>
          <w:sz w:val="24"/>
          <w:szCs w:val="24"/>
          <w:u w:val="single"/>
        </w:rPr>
        <w:t xml:space="preserve">    陈红姝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8EDC87"/>
    <w:multiLevelType w:val="singleLevel"/>
    <w:tmpl w:val="928EDC8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A71EEE3"/>
    <w:multiLevelType w:val="singleLevel"/>
    <w:tmpl w:val="9A71EEE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2CBF340"/>
    <w:multiLevelType w:val="singleLevel"/>
    <w:tmpl w:val="C2CBF34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6784636"/>
    <w:multiLevelType w:val="singleLevel"/>
    <w:tmpl w:val="F6784636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6D0F0FF"/>
    <w:multiLevelType w:val="singleLevel"/>
    <w:tmpl w:val="F6D0F0FF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16BC481A"/>
    <w:multiLevelType w:val="singleLevel"/>
    <w:tmpl w:val="16BC481A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DFD6B8F"/>
    <w:multiLevelType w:val="singleLevel"/>
    <w:tmpl w:val="2DFD6B8F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458038B7"/>
    <w:multiLevelType w:val="singleLevel"/>
    <w:tmpl w:val="458038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IxYjUzZDE3YjQ3NTRmYmQ0MjE3ODhjN2ZiMmNkYzkifQ=="/>
  </w:docVars>
  <w:rsids>
    <w:rsidRoot w:val="006738CC"/>
    <w:rsid w:val="00011FF5"/>
    <w:rsid w:val="000464AC"/>
    <w:rsid w:val="000557B0"/>
    <w:rsid w:val="000718A6"/>
    <w:rsid w:val="00072FD6"/>
    <w:rsid w:val="000913DD"/>
    <w:rsid w:val="000B3F7E"/>
    <w:rsid w:val="00160886"/>
    <w:rsid w:val="001D536E"/>
    <w:rsid w:val="0020141A"/>
    <w:rsid w:val="002C50D4"/>
    <w:rsid w:val="003060A9"/>
    <w:rsid w:val="0033549D"/>
    <w:rsid w:val="003B3BB5"/>
    <w:rsid w:val="003C1270"/>
    <w:rsid w:val="003D6A23"/>
    <w:rsid w:val="003E3083"/>
    <w:rsid w:val="003F61E1"/>
    <w:rsid w:val="0043592C"/>
    <w:rsid w:val="005277B4"/>
    <w:rsid w:val="00635A1B"/>
    <w:rsid w:val="00650E8D"/>
    <w:rsid w:val="00672975"/>
    <w:rsid w:val="006738CC"/>
    <w:rsid w:val="00680A61"/>
    <w:rsid w:val="00684F0C"/>
    <w:rsid w:val="006866AA"/>
    <w:rsid w:val="006934D3"/>
    <w:rsid w:val="00757E55"/>
    <w:rsid w:val="0076369E"/>
    <w:rsid w:val="00772EA7"/>
    <w:rsid w:val="00827CC0"/>
    <w:rsid w:val="00861BDC"/>
    <w:rsid w:val="00873EB3"/>
    <w:rsid w:val="008D20E8"/>
    <w:rsid w:val="009135E5"/>
    <w:rsid w:val="009A2706"/>
    <w:rsid w:val="009B36A2"/>
    <w:rsid w:val="00A0281E"/>
    <w:rsid w:val="00A31516"/>
    <w:rsid w:val="00B9533C"/>
    <w:rsid w:val="00CA47A5"/>
    <w:rsid w:val="00CD5C33"/>
    <w:rsid w:val="00CE332B"/>
    <w:rsid w:val="00D4156D"/>
    <w:rsid w:val="00E15EBA"/>
    <w:rsid w:val="00F20EA0"/>
    <w:rsid w:val="00F42681"/>
    <w:rsid w:val="00F5688D"/>
    <w:rsid w:val="00F92C25"/>
    <w:rsid w:val="00FF1973"/>
    <w:rsid w:val="011C4016"/>
    <w:rsid w:val="0F8642AC"/>
    <w:rsid w:val="1DCF73A4"/>
    <w:rsid w:val="259437BA"/>
    <w:rsid w:val="383A4C58"/>
    <w:rsid w:val="38EC1FC5"/>
    <w:rsid w:val="3CD5773B"/>
    <w:rsid w:val="4AC666CE"/>
    <w:rsid w:val="560134A3"/>
    <w:rsid w:val="67CF58F5"/>
    <w:rsid w:val="6F0D63C9"/>
    <w:rsid w:val="79560427"/>
    <w:rsid w:val="7970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9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3439</Words>
  <Characters>3555</Characters>
  <Lines>31</Lines>
  <Paragraphs>8</Paragraphs>
  <TotalTime>1</TotalTime>
  <ScaleCrop>false</ScaleCrop>
  <LinksUpToDate>false</LinksUpToDate>
  <CharactersWithSpaces>3653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2022-03-29T08:41:00Z</dcterms:created>
  <dc:creator>USER</dc:creator>
  <cp:lastModifiedBy>jinfan</cp:lastModifiedBy>
  <dcterms:modified xsi:type="dcterms:W3CDTF">2022-06-12T07:46:09Z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15C49885DDA24713BF72FE6810F35393</vt:lpwstr>
  </property>
</Properties>
</file>