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31994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十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B320E" w:rsidTr="00EB4B8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AB320E" w:rsidRPr="00EA56E4" w:rsidRDefault="00AB320E" w:rsidP="00AB320E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AB320E" w:rsidRPr="00EA56E4" w:rsidRDefault="00AB320E" w:rsidP="00AB320E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Unit2 A-K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Pr="00EA56E4" w:rsidRDefault="00AB320E" w:rsidP="00AB3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320E" w:rsidRPr="00EA56E4" w:rsidRDefault="00D31994" w:rsidP="00AB320E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  <w:r w:rsidR="003C2E59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AB320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320E" w:rsidRDefault="00AB320E" w:rsidP="00AB320E">
            <w:pPr>
              <w:jc w:val="left"/>
            </w:pPr>
            <w:r>
              <w:rPr>
                <w:rFonts w:hint="eastAsia"/>
              </w:rPr>
              <w:t>语文园地四（第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320E" w:rsidRDefault="00AB320E" w:rsidP="00AB320E">
            <w:pPr>
              <w:pStyle w:val="a6"/>
              <w:numPr>
                <w:ilvl w:val="0"/>
                <w:numId w:val="8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 w:rsidR="00AB320E" w:rsidRPr="00484AD0" w:rsidRDefault="00AB320E" w:rsidP="00AB320E">
            <w:pPr>
              <w:pStyle w:val="a6"/>
              <w:numPr>
                <w:ilvl w:val="0"/>
                <w:numId w:val="8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（一、二、三）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320E" w:rsidRPr="00AE6BF9" w:rsidRDefault="00AB320E" w:rsidP="00AB320E"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（一、二、三）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320E" w:rsidRDefault="00AB320E" w:rsidP="00AB320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B320E" w:rsidRDefault="00AB320E" w:rsidP="00AB320E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320E" w:rsidRDefault="00AB320E" w:rsidP="00AB320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B320E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20E" w:rsidRDefault="00AB320E" w:rsidP="00AB320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Default="00AB320E" w:rsidP="00AB320E">
            <w:pPr>
              <w:jc w:val="left"/>
            </w:pPr>
            <w:r>
              <w:rPr>
                <w:rFonts w:hint="eastAsia"/>
              </w:rPr>
              <w:t>复习第</w:t>
            </w:r>
            <w:r>
              <w:t>1-3</w:t>
            </w:r>
            <w:r>
              <w:t>单元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Default="00AB320E" w:rsidP="00AB320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Default="00AB320E" w:rsidP="00AB320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Default="00AB320E" w:rsidP="00AB320E">
            <w:pPr>
              <w:jc w:val="center"/>
            </w:pPr>
            <w:r>
              <w:rPr>
                <w:rFonts w:hint="eastAsia"/>
              </w:rPr>
              <w:t>巩固</w:t>
            </w:r>
          </w:p>
          <w:p w:rsidR="00AB320E" w:rsidRDefault="00AB320E" w:rsidP="00AB320E"/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Default="00AB320E" w:rsidP="00AB320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B320E" w:rsidRDefault="00AB320E" w:rsidP="00AB320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 w:rsidTr="0042016A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1994" w:rsidRPr="006738CC" w:rsidRDefault="00D31994" w:rsidP="00D319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BE2C93">
              <w:rPr>
                <w:rFonts w:hint="eastAsia"/>
              </w:rPr>
              <w:t>冲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出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地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3C2E59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31994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121815"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121815"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期中</w:t>
            </w:r>
            <w:r>
              <w:t>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订正</w:t>
            </w:r>
            <w:r>
              <w:t>错题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订正</w:t>
            </w:r>
            <w:r>
              <w:t>错题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巩固</w:t>
            </w:r>
          </w:p>
          <w:p w:rsidR="00D31994" w:rsidRDefault="00D31994" w:rsidP="00D31994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  <w:r w:rsidR="003C2E59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</w:tc>
      </w:tr>
      <w:tr w:rsidR="00D31994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pStyle w:val="a6"/>
              <w:numPr>
                <w:ilvl w:val="0"/>
                <w:numId w:val="9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:rsidR="00D31994" w:rsidRPr="00484AD0" w:rsidRDefault="00D31994" w:rsidP="00D31994">
            <w:pPr>
              <w:pStyle w:val="a6"/>
              <w:numPr>
                <w:ilvl w:val="0"/>
                <w:numId w:val="9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（四、五）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pStyle w:val="a6"/>
              <w:numPr>
                <w:ilvl w:val="0"/>
                <w:numId w:val="10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:rsidR="00D31994" w:rsidRPr="00484AD0" w:rsidRDefault="00D31994" w:rsidP="00D31994">
            <w:pPr>
              <w:pStyle w:val="a6"/>
              <w:numPr>
                <w:ilvl w:val="0"/>
                <w:numId w:val="10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（四、五）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31994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——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——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学唱广东民歌《牛角出来尖对尖》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学习欢快、活泼的歌唱本课歌曲，试着创编歌词。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学习欢快、活泼的歌唱本课歌曲。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3C2E59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31994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>
              <w:rPr>
                <w:rFonts w:hint="eastAsia"/>
              </w:rPr>
              <w:t>页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303901">
              <w:rPr>
                <w:rFonts w:hint="eastAsia"/>
              </w:rPr>
              <w:t>1.</w:t>
            </w:r>
            <w:r w:rsidRPr="00303901">
              <w:rPr>
                <w:rFonts w:hint="eastAsia"/>
              </w:rPr>
              <w:t>完成《练习与测试》第</w:t>
            </w:r>
            <w:r w:rsidRPr="00303901">
              <w:rPr>
                <w:rFonts w:hint="eastAsia"/>
              </w:rPr>
              <w:t>61</w:t>
            </w:r>
            <w:r w:rsidRPr="0030390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31994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t>快乐读书吧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484AD0" w:rsidRDefault="00D31994" w:rsidP="00D31994"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484AD0" w:rsidRDefault="00D31994" w:rsidP="00D31994"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Pr="004F0685" w:rsidRDefault="00D31994" w:rsidP="00D31994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生活中</w:t>
            </w:r>
            <w:r>
              <w:rPr>
                <w:sz w:val="24"/>
              </w:rPr>
              <w:t>的小窍门</w:t>
            </w:r>
          </w:p>
          <w:p w:rsidR="00D31994" w:rsidRDefault="00D31994" w:rsidP="00D31994">
            <w:pPr>
              <w:jc w:val="left"/>
            </w:pPr>
          </w:p>
          <w:p w:rsidR="00D31994" w:rsidRDefault="00D31994" w:rsidP="00D31994">
            <w:pPr>
              <w:ind w:firstLineChars="100" w:firstLine="210"/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Pr="004F0685" w:rsidRDefault="00D31994" w:rsidP="00D31994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通过</w:t>
            </w:r>
            <w:r>
              <w:rPr>
                <w:rFonts w:ascii="宋体" w:hAnsi="宋体" w:cs="宋体"/>
                <w:kern w:val="0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kern w:val="0"/>
                <w:sz w:val="24"/>
              </w:rPr>
              <w:t>生活</w:t>
            </w:r>
            <w:r>
              <w:rPr>
                <w:rFonts w:ascii="宋体" w:hAnsi="宋体" w:cs="宋体"/>
                <w:kern w:val="0"/>
                <w:sz w:val="24"/>
              </w:rPr>
              <w:t>中的小窍门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D31994" w:rsidRPr="004F4E2D" w:rsidRDefault="00D31994" w:rsidP="00D31994"/>
          <w:p w:rsidR="00D31994" w:rsidRDefault="00D31994" w:rsidP="00D31994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Pr="004F0685" w:rsidRDefault="00D31994" w:rsidP="00D31994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通过</w:t>
            </w:r>
            <w:r>
              <w:rPr>
                <w:rFonts w:ascii="宋体" w:hAnsi="宋体" w:cs="宋体"/>
                <w:kern w:val="0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kern w:val="0"/>
                <w:sz w:val="24"/>
              </w:rPr>
              <w:t>生活</w:t>
            </w:r>
            <w:r>
              <w:rPr>
                <w:rFonts w:ascii="宋体" w:hAnsi="宋体" w:cs="宋体"/>
                <w:kern w:val="0"/>
                <w:sz w:val="24"/>
              </w:rPr>
              <w:t>中的小窍门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D31994" w:rsidRPr="000D4FD7" w:rsidRDefault="00D31994" w:rsidP="00D31994"/>
          <w:p w:rsidR="00D31994" w:rsidRDefault="00D31994" w:rsidP="00D31994">
            <w:pPr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31994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ind w:firstLineChars="100" w:firstLine="210"/>
              <w:jc w:val="left"/>
            </w:pPr>
            <w:r>
              <w:rPr>
                <w:rFonts w:hint="eastAsia"/>
              </w:rPr>
              <w:t>土培吊兰（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pStyle w:val="a6"/>
              <w:numPr>
                <w:ilvl w:val="0"/>
                <w:numId w:val="14"/>
              </w:numPr>
              <w:ind w:firstLineChars="0"/>
              <w:jc w:val="left"/>
            </w:pPr>
            <w:r>
              <w:t>回家</w:t>
            </w:r>
            <w:r>
              <w:rPr>
                <w:rFonts w:hint="eastAsia"/>
              </w:rPr>
              <w:t>尝试种植</w:t>
            </w:r>
            <w:r>
              <w:t>吊兰。</w:t>
            </w:r>
          </w:p>
          <w:p w:rsidR="00D31994" w:rsidRDefault="00D31994" w:rsidP="00D31994">
            <w:pPr>
              <w:pStyle w:val="a6"/>
              <w:numPr>
                <w:ilvl w:val="0"/>
                <w:numId w:val="14"/>
              </w:numPr>
              <w:ind w:firstLineChars="0"/>
              <w:jc w:val="left"/>
            </w:pPr>
            <w:r>
              <w:rPr>
                <w:rFonts w:hint="eastAsia"/>
              </w:rPr>
              <w:t>写</w:t>
            </w:r>
            <w:r>
              <w:t>吊兰栽培和养护日记。</w:t>
            </w:r>
          </w:p>
          <w:p w:rsidR="00D31994" w:rsidRDefault="00D31994" w:rsidP="00D31994">
            <w:pPr>
              <w:pStyle w:val="a6"/>
              <w:numPr>
                <w:ilvl w:val="0"/>
                <w:numId w:val="14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搜素</w:t>
            </w:r>
            <w:r>
              <w:t>无土栽培</w:t>
            </w:r>
            <w:proofErr w:type="gramEnd"/>
            <w:r>
              <w:t>的资料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1.</w:t>
            </w:r>
            <w:r>
              <w:t>回家</w:t>
            </w:r>
            <w:r>
              <w:rPr>
                <w:rFonts w:hint="eastAsia"/>
              </w:rPr>
              <w:t>尝试种植</w:t>
            </w:r>
            <w:r>
              <w:t>吊兰。</w:t>
            </w:r>
          </w:p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写</w:t>
            </w:r>
            <w:r>
              <w:t>吊兰栽培和养护日记。</w:t>
            </w:r>
          </w:p>
          <w:p w:rsidR="00D31994" w:rsidRDefault="00D31994" w:rsidP="00D31994">
            <w:pPr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31994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pStyle w:val="a6"/>
              <w:numPr>
                <w:ilvl w:val="0"/>
                <w:numId w:val="11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 w:rsidR="00D31994" w:rsidRPr="00484AD0" w:rsidRDefault="00D31994" w:rsidP="00D31994">
            <w:pPr>
              <w:pStyle w:val="a6"/>
              <w:numPr>
                <w:ilvl w:val="0"/>
                <w:numId w:val="11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 w:rsidR="00D31994" w:rsidRPr="00484AD0" w:rsidRDefault="00D31994" w:rsidP="00D31994">
            <w:r>
              <w:t>2.</w:t>
            </w: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60</w:t>
            </w:r>
            <w:r w:rsidR="003C2E59">
              <w:rPr>
                <w:rFonts w:hint="eastAsia"/>
              </w:rPr>
              <w:t>分钟</w:t>
            </w: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303901">
              <w:rPr>
                <w:rFonts w:hint="eastAsia"/>
              </w:rPr>
              <w:t>解决问题的策略（</w:t>
            </w:r>
            <w:r>
              <w:rPr>
                <w:rFonts w:hint="eastAsia"/>
              </w:rPr>
              <w:t>2</w:t>
            </w:r>
            <w:r w:rsidRPr="00303901"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62</w:t>
            </w:r>
            <w:r>
              <w:t>--63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303901">
              <w:rPr>
                <w:rFonts w:hint="eastAsia"/>
              </w:rPr>
              <w:t>1.</w:t>
            </w:r>
            <w:r w:rsidRPr="00303901">
              <w:rPr>
                <w:rFonts w:hint="eastAsia"/>
              </w:rPr>
              <w:t>完成《练习与测试》第</w:t>
            </w:r>
            <w:r w:rsidRPr="00303901">
              <w:rPr>
                <w:rFonts w:hint="eastAsia"/>
              </w:rPr>
              <w:t>62--63</w:t>
            </w:r>
            <w:r w:rsidRPr="0030390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学会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感恩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3C2E59" w:rsidP="00D31994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学唱歌曲《军民团结一家亲》</w:t>
            </w:r>
          </w:p>
          <w:p w:rsidR="00D31994" w:rsidRDefault="00D31994" w:rsidP="00D31994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 w:rsidTr="004516DD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1994" w:rsidRPr="006738CC" w:rsidRDefault="00D31994" w:rsidP="00D319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宇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宙</w:t>
            </w:r>
            <w:proofErr w:type="gramEnd"/>
          </w:p>
          <w:p w:rsidR="00D31994" w:rsidRDefault="00D31994" w:rsidP="00D31994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BE2C93">
              <w:rPr>
                <w:rFonts w:hint="eastAsia"/>
              </w:rPr>
              <w:t>给外星人写封信介绍地球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31994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pStyle w:val="a6"/>
              <w:numPr>
                <w:ilvl w:val="0"/>
                <w:numId w:val="12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 w:rsidR="00D31994" w:rsidRDefault="00D31994" w:rsidP="00D31994">
            <w:pPr>
              <w:pStyle w:val="a6"/>
              <w:numPr>
                <w:ilvl w:val="0"/>
                <w:numId w:val="12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 w:rsidR="00D31994" w:rsidRDefault="00D31994" w:rsidP="00D31994">
            <w:pPr>
              <w:pStyle w:val="a6"/>
              <w:numPr>
                <w:ilvl w:val="0"/>
                <w:numId w:val="12"/>
              </w:numPr>
              <w:ind w:firstLineChars="0"/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pStyle w:val="a6"/>
              <w:numPr>
                <w:ilvl w:val="0"/>
                <w:numId w:val="13"/>
              </w:numPr>
              <w:ind w:firstLineChars="0"/>
              <w:jc w:val="left"/>
            </w:pPr>
            <w:r>
              <w:t>默写生字词</w:t>
            </w:r>
          </w:p>
          <w:p w:rsidR="00D31994" w:rsidRDefault="00D31994" w:rsidP="00D31994">
            <w:pPr>
              <w:pStyle w:val="a6"/>
              <w:numPr>
                <w:ilvl w:val="0"/>
                <w:numId w:val="13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 w:rsidR="00D31994" w:rsidRDefault="00D31994" w:rsidP="00D31994">
            <w:pPr>
              <w:pStyle w:val="a6"/>
              <w:numPr>
                <w:ilvl w:val="0"/>
                <w:numId w:val="13"/>
              </w:numPr>
              <w:ind w:firstLineChars="0"/>
              <w:jc w:val="left"/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60</w:t>
            </w:r>
            <w:r w:rsidR="003C2E59">
              <w:rPr>
                <w:rFonts w:hint="eastAsia"/>
              </w:rPr>
              <w:t>分钟</w:t>
            </w: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994" w:rsidRPr="00EA56E4" w:rsidRDefault="00D31994" w:rsidP="00D319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64--65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 w:rsidRPr="00303901">
              <w:rPr>
                <w:rFonts w:hint="eastAsia"/>
              </w:rPr>
              <w:t>1.</w:t>
            </w:r>
            <w:r w:rsidRPr="00303901">
              <w:rPr>
                <w:rFonts w:hint="eastAsia"/>
              </w:rPr>
              <w:t>完成《练习与测试》第</w:t>
            </w:r>
            <w:r w:rsidRPr="00303901">
              <w:rPr>
                <w:rFonts w:hint="eastAsia"/>
              </w:rPr>
              <w:t>64--65</w:t>
            </w:r>
            <w:r w:rsidRPr="0030390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 w:rsidTr="003C2E59">
        <w:trPr>
          <w:trHeight w:val="1278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画人物</w:t>
            </w:r>
            <w:r w:rsidR="003C2E59">
              <w:rPr>
                <w:rFonts w:hint="eastAsia"/>
              </w:rPr>
              <w:t>（</w:t>
            </w:r>
            <w:r w:rsidR="003C2E59">
              <w:rPr>
                <w:rFonts w:hint="eastAsia"/>
              </w:rPr>
              <w:t>1</w:t>
            </w:r>
            <w:r w:rsidR="003C2E59"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3C2E59" w:rsidP="00D3199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3199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994" w:rsidRDefault="00D31994" w:rsidP="00D319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3C2E59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3C2E59">
              <w:rPr>
                <w:rFonts w:ascii="微软雅黑" w:eastAsia="微软雅黑" w:hAnsi="微软雅黑" w:hint="eastAsia"/>
                <w:color w:val="000000"/>
                <w:szCs w:val="21"/>
              </w:rPr>
              <w:t>画人物（</w:t>
            </w: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2</w:t>
            </w:r>
            <w:r w:rsidRPr="003C2E59">
              <w:rPr>
                <w:rFonts w:ascii="微软雅黑" w:eastAsia="微软雅黑" w:hAnsi="微软雅黑" w:hint="eastAsia"/>
                <w:color w:val="000000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3C2E59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3C2E59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1994" w:rsidRDefault="00D31994" w:rsidP="00D319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 w:rsidR="003C2E59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</w:t>
      </w:r>
    </w:p>
    <w:p w:rsidR="00AB320E" w:rsidRPr="00AB320E" w:rsidRDefault="00AB320E"/>
    <w:sectPr w:rsidR="00AB320E" w:rsidRPr="00AB320E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0"/>
  </w:num>
  <w:num w:numId="7">
    <w:abstractNumId w:val="13"/>
  </w:num>
  <w:num w:numId="8">
    <w:abstractNumId w:val="11"/>
  </w:num>
  <w:num w:numId="9">
    <w:abstractNumId w:val="12"/>
  </w:num>
  <w:num w:numId="10">
    <w:abstractNumId w:val="8"/>
  </w:num>
  <w:num w:numId="11">
    <w:abstractNumId w:val="6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2A7338"/>
    <w:rsid w:val="003B76F7"/>
    <w:rsid w:val="003C2E59"/>
    <w:rsid w:val="00590F7F"/>
    <w:rsid w:val="005E29D2"/>
    <w:rsid w:val="0086615C"/>
    <w:rsid w:val="00924BB4"/>
    <w:rsid w:val="00AB320E"/>
    <w:rsid w:val="00B35407"/>
    <w:rsid w:val="00C551DC"/>
    <w:rsid w:val="00C621A9"/>
    <w:rsid w:val="00D31994"/>
    <w:rsid w:val="00F85B1E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F3FFCE-0400-4219-BA29-FDE2EEC9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351</Words>
  <Characters>2003</Characters>
  <Application>Microsoft Office Word</Application>
  <DocSecurity>0</DocSecurity>
  <Lines>16</Lines>
  <Paragraphs>4</Paragraphs>
  <ScaleCrop>false</ScaleCrop>
  <Company>Microsoft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</cp:revision>
  <dcterms:created xsi:type="dcterms:W3CDTF">2021-11-08T01:12:00Z</dcterms:created>
  <dcterms:modified xsi:type="dcterms:W3CDTF">2021-11-08T04:43:00Z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