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  <w:lang w:val="en-US" w:eastAsia="zh-CN"/>
        </w:rPr>
        <w:t>六 8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</w:rPr>
              <w:t>《董存瑞</w:t>
            </w:r>
            <w:r>
              <w:t>舍身炸暗堡》</w:t>
            </w:r>
            <w:r>
              <w:rPr>
                <w:rFonts w:hint="eastAsia"/>
              </w:rPr>
              <w:t>（1课时）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2.《练习与测试》（一、二、三）。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t>2</w:t>
            </w:r>
            <w:r>
              <w:rPr>
                <w:rFonts w:hint="eastAsia"/>
              </w:rPr>
              <w:t>.《练习与测试》（四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常见的量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1.完成《练习与测试》第62-63页。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1.完成《练习与测试》第62-63页第1-4题。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腰部韧带</w:t>
            </w:r>
            <w:r>
              <w:t>拉伸5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5.应对自然灾害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10.煤</w:t>
            </w:r>
            <w:r>
              <w:t>、石油</w:t>
            </w:r>
            <w:r>
              <w:rPr>
                <w:rFonts w:hint="eastAsia"/>
              </w:rPr>
              <w:t>和</w:t>
            </w:r>
            <w:r>
              <w:t>天然气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资料，了解</w:t>
            </w:r>
            <w:r>
              <w:rPr>
                <w:rFonts w:hint="eastAsia"/>
              </w:rPr>
              <w:t>煤、石油和天然气有</w:t>
            </w:r>
            <w:r>
              <w:t>哪些用途。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查阅资料，了解煤、石油和天然气有哪些用途。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（第1课时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1.读读“阅读材料”</w:t>
            </w:r>
            <w:r>
              <w:rPr>
                <w:rFonts w:ascii="宋体" w:hAnsi="宋体" w:eastAsia="宋体"/>
                <w:kern w:val="0"/>
                <w:szCs w:val="21"/>
              </w:rPr>
              <w:t>，开展阅读分享会。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2.研读</w:t>
            </w:r>
            <w:r>
              <w:rPr>
                <w:rFonts w:ascii="宋体" w:hAnsi="宋体" w:eastAsia="宋体"/>
                <w:kern w:val="0"/>
                <w:szCs w:val="21"/>
              </w:rPr>
              <w:t>课文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体会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人物</w:t>
            </w:r>
            <w:r>
              <w:rPr>
                <w:rFonts w:ascii="宋体" w:hAnsi="宋体" w:eastAsia="宋体"/>
                <w:kern w:val="0"/>
                <w:szCs w:val="21"/>
              </w:rPr>
              <w:t>品质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读读“阅读材料”</w:t>
            </w:r>
            <w:r>
              <w:rPr>
                <w:rFonts w:ascii="宋体" w:hAnsi="宋体" w:eastAsia="宋体"/>
                <w:kern w:val="0"/>
                <w:szCs w:val="21"/>
              </w:rPr>
              <w:t>，开展阅读分享会。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2.研读</w:t>
            </w:r>
            <w:r>
              <w:rPr>
                <w:rFonts w:ascii="宋体" w:hAnsi="宋体" w:eastAsia="宋体"/>
                <w:kern w:val="0"/>
                <w:szCs w:val="21"/>
              </w:rPr>
              <w:t>课文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体会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人物</w:t>
            </w:r>
            <w:r>
              <w:rPr>
                <w:rFonts w:ascii="宋体" w:hAnsi="宋体" w:eastAsia="宋体"/>
                <w:kern w:val="0"/>
                <w:szCs w:val="21"/>
              </w:rPr>
              <w:t>品质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四则运算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1.完成《练习与测试》第64-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65页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1.完成《练习与测试》第64-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唱：《什么结籽高又高》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动：我的编创：对山歌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准确演唱歌曲《什么结籽高又高》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尝试即兴编创进行对歌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创意</w:t>
            </w:r>
            <w:r>
              <w:t>灯罩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拉杆</w:t>
            </w:r>
            <w:r>
              <w:t>仰卧起坐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腰部</w:t>
            </w:r>
            <w:r>
              <w:t>韧带拉伸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拉杆</w:t>
            </w:r>
            <w:r>
              <w:t>仰卧起坐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（第2课时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2</w:t>
            </w:r>
            <w:r>
              <w:rPr>
                <w:rFonts w:hint="eastAsia"/>
              </w:rPr>
              <w:t>.制作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四则混合运算（1）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67页。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67页第1-4题。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6.探访古代文明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俄罗斯转体</w:t>
            </w:r>
            <w:r>
              <w:t>左右换物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俄罗斯</w:t>
            </w:r>
            <w:r>
              <w:t>转体左右换物</w:t>
            </w:r>
            <w:r>
              <w:rPr>
                <w:rFonts w:hint="eastAsia"/>
              </w:rPr>
              <w:t>5分钟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（第3课时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交流自己的心愿。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t>习作草稿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1.交流自己的心愿。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2.完成习作草稿。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四则混合运算（2）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69页。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69页第1-2题。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评价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</w:t>
            </w:r>
          </w:p>
        </w:tc>
        <w:tc>
          <w:tcPr>
            <w:tcW w:w="1701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认识开源机器人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设置开源机器人的程序和参数。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认识开源机器人的组成。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语文园地4（第1课时）</w:t>
            </w:r>
          </w:p>
        </w:tc>
        <w:tc>
          <w:tcPr>
            <w:tcW w:w="3130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1.以交流平台为例，分析有关开头和结尾，了解这样写的好处。</w:t>
            </w:r>
          </w:p>
          <w:p>
            <w:pPr>
              <w:pStyle w:val="8"/>
              <w:ind w:left="360" w:leftChars="0" w:firstLine="0" w:firstLineChars="0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2.从其他课文中寻找独特的开头和结尾，体会其好处。</w:t>
            </w:r>
          </w:p>
        </w:tc>
        <w:tc>
          <w:tcPr>
            <w:tcW w:w="2732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1.以交流平台为例，分析有关开头和结尾，了解这样写的好处。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2.从其他课文中寻找独特的开头和结尾，体会其好处。</w:t>
            </w:r>
          </w:p>
        </w:tc>
        <w:tc>
          <w:tcPr>
            <w:tcW w:w="164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解决问题的策略（1）</w:t>
            </w:r>
          </w:p>
        </w:tc>
        <w:tc>
          <w:tcPr>
            <w:tcW w:w="313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71页。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78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字头的写法（二）党字头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313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</w:rPr>
              <w:t>1、读一读“党字头”的字结构特点与书写要领。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hint="eastAsia" w:ascii="宋体" w:hAnsi="宋体"/>
              </w:rPr>
              <w:t>”等字。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732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</w:rPr>
              <w:t>1、读一读“党字头”的字结构特点与书写要领。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hint="eastAsia" w:ascii="宋体" w:hAnsi="宋体"/>
              </w:rPr>
              <w:t>”等字。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64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784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11.开发</w:t>
            </w:r>
            <w:r>
              <w:t>新能源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</w:t>
            </w:r>
            <w:r>
              <w:t>自己的</w:t>
            </w:r>
            <w:r>
              <w:rPr>
                <w:rFonts w:hint="eastAsia"/>
              </w:rPr>
              <w:t>方式</w:t>
            </w:r>
            <w:r>
              <w:t>介绍一种新能源。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用自己的方式介绍一种新能源。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78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奏：竖笛练习（四）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  《北京喜讯到边寨》主题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  <w:docVar w:name="KSO_WPS_MARK_KEY" w:val="2793d529-8dde-4cb8-916f-6ffe83f1655c"/>
  </w:docVars>
  <w:rsids>
    <w:rsidRoot w:val="006738CC"/>
    <w:rsid w:val="00025249"/>
    <w:rsid w:val="00027446"/>
    <w:rsid w:val="0009307A"/>
    <w:rsid w:val="001A45A2"/>
    <w:rsid w:val="00212BB2"/>
    <w:rsid w:val="0034592B"/>
    <w:rsid w:val="00361F44"/>
    <w:rsid w:val="0037607D"/>
    <w:rsid w:val="003E4382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53504"/>
    <w:rsid w:val="00882A1E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557E5"/>
    <w:rsid w:val="00DD55E5"/>
    <w:rsid w:val="00E60A17"/>
    <w:rsid w:val="00E87657"/>
    <w:rsid w:val="00EF51EB"/>
    <w:rsid w:val="00F20EA0"/>
    <w:rsid w:val="02A72A93"/>
    <w:rsid w:val="08FE5FEA"/>
    <w:rsid w:val="0C3C0DA8"/>
    <w:rsid w:val="1A7929B6"/>
    <w:rsid w:val="22E8660C"/>
    <w:rsid w:val="25B901EF"/>
    <w:rsid w:val="28460DF5"/>
    <w:rsid w:val="2C663817"/>
    <w:rsid w:val="3A3C7BFC"/>
    <w:rsid w:val="3D0B3BE8"/>
    <w:rsid w:val="41B07159"/>
    <w:rsid w:val="4454710D"/>
    <w:rsid w:val="46492B04"/>
    <w:rsid w:val="4D1450C0"/>
    <w:rsid w:val="50B126C1"/>
    <w:rsid w:val="54BA5958"/>
    <w:rsid w:val="5C4A1A44"/>
    <w:rsid w:val="66CA3A39"/>
    <w:rsid w:val="69EB5593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E21375-6310-4D20-B233-EFEA2C788C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1933</Words>
  <Characters>2183</Characters>
  <Lines>25</Lines>
  <Paragraphs>7</Paragraphs>
  <ScaleCrop>false</ScaleCrop>
  <LinksUpToDate>false</LinksUpToDate>
  <CharactersWithSpaces>2301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2023-03-24T10:29:12Z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