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 8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11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17《盼》（第1课时）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熟读课文，明白课文围绕“盼”写了“我”的哪些表现，并写在语文书上。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完成《练习与测试》（一、二）</w:t>
            </w:r>
          </w:p>
        </w:tc>
        <w:tc>
          <w:tcPr>
            <w:tcW w:w="2835" w:type="dxa"/>
            <w:vAlign w:val="center"/>
          </w:tcPr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熟读课文，了解课文围绕“盼”写了“我”的哪些表现。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完成《练习与测试》（一、二）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分数四则混合运算练习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1.完成《练习与测试》第68--69页。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1.完成《练习与测试》第68--69页第1—5题。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英语 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U6  Fun time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&amp;Sound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&amp; Song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听读背U6 Sound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2.完成《课课练》Period3的CDE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听读背U6 Sound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2.完成《课课练》Period3的CD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体测50米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回家练习起跑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6.人大代表为人民（第三课时）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例举人民代表是代表人民利益的。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例举人民代表是代表人民利益的。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单元小结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17《盼》（第2课时）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numPr>
                <w:ilvl w:val="0"/>
                <w:numId w:val="3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默写生字词。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完成《练习与测试》（三、四）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阅读《练习与测试》中《相守》一文，说说本文是怎样“围绕中心意思，选取不同事例”来写的。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numPr>
                <w:ilvl w:val="0"/>
                <w:numId w:val="4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默写生字词。</w:t>
            </w:r>
          </w:p>
          <w:p>
            <w:pPr>
              <w:pStyle w:val="11"/>
              <w:numPr>
                <w:ilvl w:val="0"/>
                <w:numId w:val="4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完成《练习与测试》（三、四）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稍复杂的分数乘法实际问题（1）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1.完成《练习与测试》第70页。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1.完成《练习与测试》第70页第1—2题。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唱：《跳吧！跳吧！》</w:t>
            </w:r>
          </w:p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边跳边唱和伙伴表演。</w:t>
            </w:r>
          </w:p>
          <w:p>
            <w:pPr>
              <w:jc w:val="left"/>
            </w:pP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有感情地演唱歌曲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家乡企业知识知多少（第二课时）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和父母交流家乡的企业知识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和父母交流家乡的企业知识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兔子灯（第一课时）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color w:val="333333"/>
                <w:szCs w:val="21"/>
              </w:rPr>
              <w:t> 了解电池盒的种类。</w:t>
            </w:r>
          </w:p>
        </w:tc>
        <w:tc>
          <w:tcPr>
            <w:tcW w:w="2835" w:type="dxa"/>
            <w:vAlign w:val="center"/>
          </w:tcPr>
          <w:p>
            <w:pPr>
              <w:pStyle w:val="4"/>
              <w:widowControl/>
              <w:spacing w:line="45" w:lineRule="atLeast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了解电池盒的种类。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体测肺活量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回家慢跑15分钟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交流平台与初试身手</w:t>
            </w:r>
          </w:p>
        </w:tc>
        <w:tc>
          <w:tcPr>
            <w:tcW w:w="3260" w:type="dxa"/>
            <w:vAlign w:val="center"/>
          </w:tcPr>
          <w:p>
            <w:pPr>
              <w:pStyle w:val="11"/>
              <w:numPr>
                <w:ilvl w:val="0"/>
                <w:numId w:val="5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结合课文，交流围绕中心意思选择材料，并突出重点的方法。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从80页题目中选两个，列提纲体现选材。</w:t>
            </w:r>
          </w:p>
        </w:tc>
        <w:tc>
          <w:tcPr>
            <w:tcW w:w="2835" w:type="dxa"/>
            <w:vAlign w:val="center"/>
          </w:tcPr>
          <w:p>
            <w:pPr>
              <w:pStyle w:val="11"/>
              <w:numPr>
                <w:ilvl w:val="0"/>
                <w:numId w:val="6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结合课文，交流围绕中心意思选择材料，并突出重点的方法。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从80页题目中选一个，列提纲体现选材。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稍复杂的分数乘法实际问题（1）练习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1.完成作业单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1.完成作业单1-5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水墨人物画（第一课时）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收集有关古代、近现代著名画家的水墨人物画作品。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收集有关古代、近现代著名画家的水墨人物画作品。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7.权力受到制约和监督（第一课时）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1.说说心目中的好官。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2对权力制约和监督的必要性。.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说说心目中的好官。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U6Cartoon time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 Review </w:t>
            </w:r>
          </w:p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&amp;Checkout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听读背U6 Cartoon time</w:t>
            </w:r>
          </w:p>
          <w:p>
            <w:pPr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完成《课课练》Period4的CDE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听读背U6 Cartoon  time</w:t>
            </w:r>
          </w:p>
          <w:p>
            <w:r>
              <w:rPr>
                <w:rFonts w:hint="eastAsia" w:ascii="仿宋" w:hAnsi="仿宋" w:eastAsia="仿宋" w:cs="仿宋"/>
                <w:kern w:val="0"/>
                <w:szCs w:val="21"/>
              </w:rPr>
              <w:t>2.完成《课课练》Period4的CD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体测坐位体前屈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热身充分下。进行韧带练习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习作例文与习作：围绕中心意思写</w:t>
            </w:r>
          </w:p>
          <w:p>
            <w:pPr>
              <w:jc w:val="center"/>
              <w:rPr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（2课时）</w:t>
            </w:r>
          </w:p>
        </w:tc>
        <w:tc>
          <w:tcPr>
            <w:tcW w:w="3260" w:type="dxa"/>
            <w:vAlign w:val="center"/>
          </w:tcPr>
          <w:p>
            <w:pPr>
              <w:pStyle w:val="11"/>
              <w:numPr>
                <w:ilvl w:val="0"/>
                <w:numId w:val="7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阅读习作例文，思考：它是如何围绕中心选取不同事例的？它是如何将重要部分写详细写具体的？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完成习作草稿。</w:t>
            </w:r>
          </w:p>
        </w:tc>
        <w:tc>
          <w:tcPr>
            <w:tcW w:w="2835" w:type="dxa"/>
            <w:vAlign w:val="center"/>
          </w:tcPr>
          <w:p>
            <w:pPr>
              <w:pStyle w:val="11"/>
              <w:numPr>
                <w:ilvl w:val="0"/>
                <w:numId w:val="7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阅读习作例文，思考：它是如何围绕中心选取不同事例的？它是如何将重要部分写详细写具体的？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完成习作草稿。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default" w:eastAsiaTheme="minorEastAsia"/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稍复杂的分数乘法实际问题（2）</w:t>
            </w:r>
          </w:p>
        </w:tc>
        <w:tc>
          <w:tcPr>
            <w:tcW w:w="3260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1.完成《练习与测试》第71页。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1.完成《练习与测试》第71页第1—2题。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水墨人物画（第二课时）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临摹水墨人物画作品。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临摹水墨人物画作品。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U6Cartoon time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 Review </w:t>
            </w:r>
          </w:p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&amp;Checkout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读背U6知识点</w:t>
            </w:r>
          </w:p>
          <w:p>
            <w:pPr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默写U6词组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读背U6知识点</w:t>
            </w:r>
          </w:p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2.默写U6词组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八礼四仪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315" w:firstLineChars="150"/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主题诵读：永远的鲁迅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走进鲁迅的文字世界，了解鲁迅的情感与心路历程。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走进鲁迅的文字世界，了解鲁迅的情感与心路历程。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习作例文与习作：围绕中心意思写</w:t>
            </w:r>
          </w:p>
          <w:p>
            <w:pPr>
              <w:jc w:val="center"/>
              <w:rPr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（2课时）</w:t>
            </w:r>
          </w:p>
        </w:tc>
        <w:tc>
          <w:tcPr>
            <w:tcW w:w="3130" w:type="dxa"/>
            <w:vAlign w:val="center"/>
          </w:tcPr>
          <w:p>
            <w:pPr>
              <w:pStyle w:val="11"/>
              <w:numPr>
                <w:ilvl w:val="0"/>
                <w:numId w:val="8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根据课堂评讲修改并完善习作。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完成《练习与测试》单元练习（五）</w:t>
            </w:r>
          </w:p>
        </w:tc>
        <w:tc>
          <w:tcPr>
            <w:tcW w:w="2732" w:type="dxa"/>
            <w:vAlign w:val="center"/>
          </w:tcPr>
          <w:p>
            <w:pPr>
              <w:pStyle w:val="11"/>
              <w:numPr>
                <w:ilvl w:val="0"/>
                <w:numId w:val="9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根据课堂评讲修改并完善习作。</w:t>
            </w:r>
          </w:p>
          <w:p>
            <w:pPr>
              <w:pStyle w:val="8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完成《练习与测试》单元练习（五）【五之（二）】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hint="default" w:ascii="Calibri" w:hAnsi="Calibri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稍复杂的分数乘法实际问题练习（1）</w:t>
            </w:r>
          </w:p>
        </w:tc>
        <w:tc>
          <w:tcPr>
            <w:tcW w:w="3130" w:type="dxa"/>
            <w:vAlign w:val="center"/>
          </w:tcPr>
          <w:p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1.完成《练习与测试》第72--73页。</w:t>
            </w:r>
          </w:p>
        </w:tc>
        <w:tc>
          <w:tcPr>
            <w:tcW w:w="2732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1.完成《练习与测试》第72--73页第1—5题。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3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784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书法： </w:t>
            </w:r>
          </w:p>
        </w:tc>
        <w:tc>
          <w:tcPr>
            <w:tcW w:w="313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1.碑帖欣赏——苏轼的《寒食帖》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2732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1.碑帖欣赏——苏轼的《寒食帖》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648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实践</w:t>
            </w:r>
          </w:p>
          <w:p>
            <w:pPr>
              <w:jc w:val="left"/>
              <w:textAlignment w:val="baseline"/>
            </w:pPr>
          </w:p>
        </w:tc>
        <w:tc>
          <w:tcPr>
            <w:tcW w:w="1233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U6 Exercise</w:t>
            </w:r>
          </w:p>
        </w:tc>
        <w:tc>
          <w:tcPr>
            <w:tcW w:w="313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完成单元Checkout for Unit6 A-L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抄写U6重点词组和句型</w:t>
            </w:r>
          </w:p>
        </w:tc>
        <w:tc>
          <w:tcPr>
            <w:tcW w:w="2732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完成单元Checkout for Unit6 A-K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抄写U6重点词组</w:t>
            </w:r>
          </w:p>
          <w:p>
            <w:pPr>
              <w:jc w:val="left"/>
            </w:pPr>
          </w:p>
        </w:tc>
        <w:tc>
          <w:tcPr>
            <w:tcW w:w="1648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</w:tc>
        <w:tc>
          <w:tcPr>
            <w:tcW w:w="123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84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影响人类文明的里程碑</w:t>
            </w:r>
          </w:p>
        </w:tc>
        <w:tc>
          <w:tcPr>
            <w:tcW w:w="313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查阅资料了解更多具有里程碑意义的产品，知道“它如何改变世界”的。</w:t>
            </w:r>
          </w:p>
        </w:tc>
        <w:tc>
          <w:tcPr>
            <w:tcW w:w="2732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查阅资料了解更多具有里程碑意义的产品，知道“它如何改变世界”的。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3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  <w:bookmarkStart w:id="0" w:name="_GoBack"/>
            <w:bookmarkEnd w:id="0"/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84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听：《波兰舞曲》（肖邦）、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》</w:t>
            </w:r>
          </w:p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上网拓展了解肖邦的艺术成就以及其他作品</w:t>
            </w:r>
          </w:p>
        </w:tc>
        <w:tc>
          <w:tcPr>
            <w:tcW w:w="2732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上网拓展了解肖邦的艺术成就以及其他作品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3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吴群燕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E6176B"/>
    <w:multiLevelType w:val="multilevel"/>
    <w:tmpl w:val="00E6176B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1B5F94"/>
    <w:multiLevelType w:val="multilevel"/>
    <w:tmpl w:val="031B5F9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5C125E"/>
    <w:multiLevelType w:val="multilevel"/>
    <w:tmpl w:val="375C125E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4164496"/>
    <w:multiLevelType w:val="multilevel"/>
    <w:tmpl w:val="4416449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C586523"/>
    <w:multiLevelType w:val="multilevel"/>
    <w:tmpl w:val="5C58652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FC137E2"/>
    <w:multiLevelType w:val="multilevel"/>
    <w:tmpl w:val="5FC137E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F5A16EA"/>
    <w:multiLevelType w:val="multilevel"/>
    <w:tmpl w:val="6F5A16E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DF8726C"/>
    <w:multiLevelType w:val="multilevel"/>
    <w:tmpl w:val="7DF8726C"/>
    <w:lvl w:ilvl="0" w:tentative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00" w:hanging="420"/>
      </w:pPr>
    </w:lvl>
    <w:lvl w:ilvl="2" w:tentative="0">
      <w:start w:val="1"/>
      <w:numFmt w:val="lowerRoman"/>
      <w:lvlText w:val="%3."/>
      <w:lvlJc w:val="right"/>
      <w:pPr>
        <w:ind w:left="1320" w:hanging="420"/>
      </w:pPr>
    </w:lvl>
    <w:lvl w:ilvl="3" w:tentative="0">
      <w:start w:val="1"/>
      <w:numFmt w:val="decimal"/>
      <w:lvlText w:val="%4."/>
      <w:lvlJc w:val="left"/>
      <w:pPr>
        <w:ind w:left="1740" w:hanging="420"/>
      </w:pPr>
    </w:lvl>
    <w:lvl w:ilvl="4" w:tentative="0">
      <w:start w:val="1"/>
      <w:numFmt w:val="lowerLetter"/>
      <w:lvlText w:val="%5)"/>
      <w:lvlJc w:val="left"/>
      <w:pPr>
        <w:ind w:left="2160" w:hanging="420"/>
      </w:pPr>
    </w:lvl>
    <w:lvl w:ilvl="5" w:tentative="0">
      <w:start w:val="1"/>
      <w:numFmt w:val="lowerRoman"/>
      <w:lvlText w:val="%6."/>
      <w:lvlJc w:val="right"/>
      <w:pPr>
        <w:ind w:left="2580" w:hanging="420"/>
      </w:pPr>
    </w:lvl>
    <w:lvl w:ilvl="6" w:tentative="0">
      <w:start w:val="1"/>
      <w:numFmt w:val="decimal"/>
      <w:lvlText w:val="%7."/>
      <w:lvlJc w:val="left"/>
      <w:pPr>
        <w:ind w:left="3000" w:hanging="420"/>
      </w:pPr>
    </w:lvl>
    <w:lvl w:ilvl="7" w:tentative="0">
      <w:start w:val="1"/>
      <w:numFmt w:val="lowerLetter"/>
      <w:lvlText w:val="%8)"/>
      <w:lvlJc w:val="left"/>
      <w:pPr>
        <w:ind w:left="3420" w:hanging="420"/>
      </w:pPr>
    </w:lvl>
    <w:lvl w:ilvl="8" w:tentative="0">
      <w:start w:val="1"/>
      <w:numFmt w:val="lowerRoman"/>
      <w:lvlText w:val="%9."/>
      <w:lvlJc w:val="right"/>
      <w:pPr>
        <w:ind w:left="3840" w:hanging="420"/>
      </w:pPr>
    </w:lvl>
  </w:abstractNum>
  <w:abstractNum w:abstractNumId="8">
    <w:nsid w:val="7E346805"/>
    <w:multiLevelType w:val="multilevel"/>
    <w:tmpl w:val="7E34680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U0NTIwYTJmOTg2ZGFmYmY4MDAwMzg5NTVmNzA2ZWYifQ=="/>
  </w:docVars>
  <w:rsids>
    <w:rsidRoot w:val="006738CC"/>
    <w:rsid w:val="00025249"/>
    <w:rsid w:val="00027446"/>
    <w:rsid w:val="0009307A"/>
    <w:rsid w:val="001A45A2"/>
    <w:rsid w:val="00212BB2"/>
    <w:rsid w:val="0029607B"/>
    <w:rsid w:val="002C019D"/>
    <w:rsid w:val="0034592B"/>
    <w:rsid w:val="00361F44"/>
    <w:rsid w:val="0037607D"/>
    <w:rsid w:val="003E4382"/>
    <w:rsid w:val="004874A5"/>
    <w:rsid w:val="004E2613"/>
    <w:rsid w:val="005532C0"/>
    <w:rsid w:val="00556DCA"/>
    <w:rsid w:val="005573B6"/>
    <w:rsid w:val="005D2C6B"/>
    <w:rsid w:val="005E65AE"/>
    <w:rsid w:val="006129FC"/>
    <w:rsid w:val="006738CC"/>
    <w:rsid w:val="006866AA"/>
    <w:rsid w:val="00696FC6"/>
    <w:rsid w:val="007273D1"/>
    <w:rsid w:val="007452E3"/>
    <w:rsid w:val="00853504"/>
    <w:rsid w:val="00882A1E"/>
    <w:rsid w:val="00933EA1"/>
    <w:rsid w:val="009610A3"/>
    <w:rsid w:val="00970235"/>
    <w:rsid w:val="00A06709"/>
    <w:rsid w:val="00A22D57"/>
    <w:rsid w:val="00A36A15"/>
    <w:rsid w:val="00A75BD1"/>
    <w:rsid w:val="00A86ADA"/>
    <w:rsid w:val="00A968C0"/>
    <w:rsid w:val="00AD782F"/>
    <w:rsid w:val="00B065DC"/>
    <w:rsid w:val="00B07E12"/>
    <w:rsid w:val="00B85280"/>
    <w:rsid w:val="00BB030F"/>
    <w:rsid w:val="00C13E20"/>
    <w:rsid w:val="00C81708"/>
    <w:rsid w:val="00D146A6"/>
    <w:rsid w:val="00D557E5"/>
    <w:rsid w:val="00DD55E5"/>
    <w:rsid w:val="00E60A17"/>
    <w:rsid w:val="00E87657"/>
    <w:rsid w:val="00EF51EB"/>
    <w:rsid w:val="00F20EA0"/>
    <w:rsid w:val="0C3C0DA8"/>
    <w:rsid w:val="1A7929B6"/>
    <w:rsid w:val="25B901EF"/>
    <w:rsid w:val="28460DF5"/>
    <w:rsid w:val="2C663817"/>
    <w:rsid w:val="3A3C7BFC"/>
    <w:rsid w:val="3D0B3BE8"/>
    <w:rsid w:val="41B07159"/>
    <w:rsid w:val="46492B04"/>
    <w:rsid w:val="4D1450C0"/>
    <w:rsid w:val="50B126C1"/>
    <w:rsid w:val="51F67093"/>
    <w:rsid w:val="66CA3A39"/>
    <w:rsid w:val="796B2A35"/>
    <w:rsid w:val="7A45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2"/>
    <w:semiHidden/>
    <w:qFormat/>
    <w:uiPriority w:val="99"/>
    <w:rPr>
      <w:kern w:val="2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FB932-4D47-4235-9225-A3B7A6B14C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2054</Words>
  <Characters>2326</Characters>
  <Lines>20</Lines>
  <Paragraphs>5</Paragraphs>
  <TotalTime>1</TotalTime>
  <ScaleCrop>false</ScaleCrop>
  <LinksUpToDate>false</LinksUpToDate>
  <CharactersWithSpaces>2449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2021-09-22T02:49:00Z</dcterms:created>
  <dc:creator>USER</dc:creator>
  <cp:lastModifiedBy>都赖伦桑大大</cp:lastModifiedBy>
  <dcterms:modified xsi:type="dcterms:W3CDTF">2022-11-16T11:27:35Z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F772DF77E16A41BA8A817B7248AF2DAB</vt:lpwstr>
  </property>
</Properties>
</file>