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972"/>
        <w:gridCol w:w="190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0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972" w:type="dxa"/>
            <w:vMerge w:val="continue"/>
          </w:tcPr>
          <w:p>
            <w:pPr>
              <w:jc w:val="center"/>
            </w:pPr>
          </w:p>
        </w:tc>
        <w:tc>
          <w:tcPr>
            <w:tcW w:w="190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迷宫盘（第一课时）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搜集迷宫盘的图片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搜集迷宫盘的图片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909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学唱歌曲</w:t>
            </w:r>
            <w:r>
              <w:t>《</w:t>
            </w:r>
            <w:r>
              <w:rPr>
                <w:rFonts w:hint="eastAsia"/>
                <w:lang w:val="en-US" w:eastAsia="zh-CN"/>
              </w:rPr>
              <w:t>哈啰！哈啰！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有感情的演唱歌曲《哈啰！哈啰！》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有感情的演唱歌曲《哈啰！哈啰！》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909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90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画情绪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画性格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欣赏</w:t>
            </w:r>
            <w:r>
              <w:t>《</w:t>
            </w:r>
            <w:r>
              <w:rPr>
                <w:rFonts w:hint="eastAsia"/>
                <w:lang w:val="en-US" w:eastAsia="zh-CN"/>
              </w:rPr>
              <w:t>脚铃舞曲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复习《脚铃舞曲》和三拍子的意义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复习《脚铃舞曲》和三拍子的意义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90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画情绪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画性格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培养学生丰富的情感表达方式和审美眼光，大胆发表自己的观点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寻找点线、形状、色彩和性格情绪之间的互通。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胃的对话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搜集胃的相关资料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搜集胃的相关资料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90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jODNlYjlkNjEzNzJjOTE5YmYyYTRjN2FmMmFjMTg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57159CF"/>
    <w:rsid w:val="1605019E"/>
    <w:rsid w:val="1CD87093"/>
    <w:rsid w:val="30E16A06"/>
    <w:rsid w:val="34FA40C4"/>
    <w:rsid w:val="3F637E22"/>
    <w:rsid w:val="424E765B"/>
    <w:rsid w:val="439330C5"/>
    <w:rsid w:val="48A32565"/>
    <w:rsid w:val="4C0E4701"/>
    <w:rsid w:val="5A42003A"/>
    <w:rsid w:val="709037B7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1076</Words>
  <Characters>1340</Characters>
  <Lines>4</Lines>
  <Paragraphs>1</Paragraphs>
  <TotalTime>0</TotalTime>
  <ScaleCrop>false</ScaleCrop>
  <LinksUpToDate>false</LinksUpToDate>
  <CharactersWithSpaces>1447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2022-11-16T13:03:04Z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66D343D2D7CF494BBF737318794352AD</vt:lpwstr>
  </property>
</Properties>
</file>