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18《古诗三首》（第1课时）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背诵并默写《浪淘沙》《江南春》。</w:t>
            </w:r>
          </w:p>
          <w:p>
            <w:pPr>
              <w:pStyle w:val="8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说说诗句的意思，领会黄河的磅礴气势与江南春天的特点。</w:t>
            </w:r>
          </w:p>
        </w:tc>
        <w:tc>
          <w:tcPr>
            <w:tcW w:w="2775" w:type="dxa"/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背诵并默写《浪淘沙》《江南春》。</w:t>
            </w:r>
          </w:p>
          <w:p>
            <w:pPr>
              <w:pStyle w:val="8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结合注释说说诗句的意思。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稍复杂的分数乘法实际问题练习（2）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1.完成《练习与测试》第74-75页第1-3题。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Story time</w:t>
            </w:r>
          </w:p>
          <w:p>
            <w:pPr>
              <w:ind w:firstLine="210" w:firstLineChars="100"/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 Story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仰卧起坐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仰卧起坐30秒一组。共三组，中间休息3分钟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钢筋混凝土与现代建筑业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6.人大代表为人民（第三课时）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例举人民代表是代表人民利益的。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例举人民代表是代表人民利益的。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18《古诗三首》（第2课时）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背诵并默写《书湖阴先生壁》。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结合注释说说诗句的意思，感受诗句表达上的特点。</w:t>
            </w:r>
          </w:p>
          <w:p>
            <w:pPr>
              <w:pStyle w:val="8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完成《练习与测试》（一——四）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1.背诵并默写《书湖阴先生壁》。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2.结合注释说说诗句的意思，感受诗句表达上的特点。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3.完成《练习与测试》（一、二、三）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百分数的意义和读写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1.完成《练习与测试》第77页。</w:t>
            </w:r>
          </w:p>
          <w:p>
            <w:pPr>
              <w:jc w:val="both"/>
            </w:pP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1.完成《练习与测试》第77页第1-3题。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书法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书法 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1.碑帖欣赏——苏轼的《江上帖》</w:t>
            </w:r>
          </w:p>
          <w:p>
            <w:pPr>
              <w:jc w:val="both"/>
            </w:pP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1.碑帖欣赏——苏轼的《江上帖》</w:t>
            </w:r>
          </w:p>
          <w:p>
            <w:pPr>
              <w:jc w:val="both"/>
            </w:pPr>
          </w:p>
        </w:tc>
        <w:tc>
          <w:tcPr>
            <w:tcW w:w="1649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地1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小古文诵读：历史故事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走进小古文，感受有趣的历史故事。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走进小古文，感受有趣的历史故事。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人造肥料与现代农业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选择一种无土栽培方式，栽种一种植物。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选择一种无土栽培方式，栽种一种植物。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吹奏《 来和我划船》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练习竖笛曲《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来和我划船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练习竖笛曲《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来和我划船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19《只有一个地球》</w:t>
            </w:r>
          </w:p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（第1课时）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默写生字词。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完成《练习与测试》（一、二、三、四）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默写生字词。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完成《练习与测试》（一、二、三、四）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百分数的意义和读写练习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1.完成《练习与测试》第78-79页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1.完成《练习与测试》第78-79页第1-4题。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Story time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 Story time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Story time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第一课时）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宋体" w:hAnsi="宋体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家乡店名学问多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搜集家乡的店名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搜集家乡的店名</w:t>
            </w:r>
          </w:p>
        </w:tc>
        <w:tc>
          <w:tcPr>
            <w:tcW w:w="164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体测50*8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进行折返跑练习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19《只有一个地球》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（第2课时）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1.能说出课文表达了怎样的观点，是怎样一步步说明的。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2.联系生活实际，设计宣传标语。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 完成《练习与测试》（五、六、七第4题不做）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1.联系生活实际，设计宣传标语。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完成《练习与测试》（五、六、）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百分数和小数的相互改写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1.完成《练习与测试》第80页第1-4题。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德法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7.权力受到制约和监督（第一课时）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1.说说心目中的好官。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2对权力制约和监督的必要性。.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说说心目中的好官。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综1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Fun time</w:t>
            </w:r>
          </w:p>
          <w:p>
            <w:pPr>
              <w:ind w:firstLine="420" w:firstLineChars="200"/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 单词表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熟读并背诵U7单词表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10分钟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综3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责任与担当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动：露一手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小组合作前面歌曲</w:t>
            </w:r>
          </w:p>
          <w:p>
            <w:pPr>
              <w:jc w:val="both"/>
            </w:pP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自信表演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和家人表演，日常用品做乐器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自信表演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和家人表演，日常用品做乐器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百分数和分数的相互改写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1.完成《练习与测试》第81页。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1.完成《练习与测试》第81页第1-5题。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20*《青山不老》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说说课文以“青山不老”为题的用意。</w:t>
            </w:r>
          </w:p>
          <w:p>
            <w:pPr>
              <w:pStyle w:val="8"/>
              <w:numPr>
                <w:ilvl w:val="0"/>
                <w:numId w:val="4"/>
              </w:numPr>
              <w:ind w:left="360" w:leftChars="0" w:hanging="360" w:firstLineChars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完成《练习与测试》（一、二、三、四、五）</w:t>
            </w:r>
          </w:p>
        </w:tc>
        <w:tc>
          <w:tcPr>
            <w:tcW w:w="2775" w:type="dxa"/>
            <w:vAlign w:val="center"/>
          </w:tcPr>
          <w:p>
            <w:pPr>
              <w:pStyle w:val="8"/>
              <w:numPr>
                <w:ilvl w:val="0"/>
                <w:numId w:val="5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说说课文以“青山不老”为题的用意。</w:t>
            </w:r>
          </w:p>
          <w:p>
            <w:pPr>
              <w:pStyle w:val="8"/>
              <w:numPr>
                <w:ilvl w:val="0"/>
                <w:numId w:val="5"/>
              </w:numPr>
              <w:ind w:left="420" w:leftChars="0" w:hanging="420" w:firstLineChars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完成《练习与测试》（一、二、三、四）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耐久跑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回家慢跑15到20分钟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Fun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Sound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2.完成《课课练》Period3的CDE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Sound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地2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兔子灯（第二课时）</w:t>
            </w:r>
          </w:p>
        </w:tc>
        <w:tc>
          <w:tcPr>
            <w:tcW w:w="3219" w:type="dxa"/>
            <w:vAlign w:val="center"/>
          </w:tcPr>
          <w:p>
            <w:pPr>
              <w:pStyle w:val="4"/>
              <w:widowControl/>
              <w:spacing w:beforeAutospacing="0" w:after="0" w:afterAutospacing="0" w:line="45" w:lineRule="atLeast"/>
              <w:ind w:right="0" w:rightChars="0"/>
              <w:jc w:val="both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制作兔子灯。</w:t>
            </w:r>
          </w:p>
        </w:tc>
        <w:tc>
          <w:tcPr>
            <w:tcW w:w="2775" w:type="dxa"/>
            <w:vAlign w:val="center"/>
          </w:tcPr>
          <w:p>
            <w:pPr>
              <w:pStyle w:val="4"/>
              <w:widowControl/>
              <w:spacing w:beforeAutospacing="0" w:after="0" w:afterAutospacing="0" w:line="45" w:lineRule="atLeast"/>
              <w:ind w:right="0"/>
              <w:jc w:val="both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制作兔子灯。</w:t>
            </w:r>
          </w:p>
          <w:p>
            <w:pPr>
              <w:pStyle w:val="4"/>
              <w:widowControl/>
              <w:spacing w:beforeAutospacing="0" w:after="0" w:afterAutospacing="0" w:line="45" w:lineRule="atLeast"/>
              <w:ind w:left="0" w:leftChars="0" w:right="0" w:rightChars="0" w:firstLine="0" w:firstLineChars="0"/>
              <w:jc w:val="both"/>
              <w:rPr>
                <w:sz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临摹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水墨人物画作品。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临摹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水墨人物画作品。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1FA86AC3"/>
    <w:rsid w:val="556E33D6"/>
    <w:rsid w:val="57572F8C"/>
    <w:rsid w:val="647F4BA3"/>
    <w:rsid w:val="739A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1834</Words>
  <Characters>2101</Characters>
  <Lines>17</Lines>
  <Paragraphs>4</Paragraphs>
  <TotalTime>0</TotalTime>
  <ScaleCrop>false</ScaleCrop>
  <LinksUpToDate>false</LinksUpToDate>
  <CharactersWithSpaces>2217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都赖伦桑大大</cp:lastModifiedBy>
  <dcterms:modified xsi:type="dcterms:W3CDTF">2022-11-16T12:13:48Z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AA08E0C1E0A1477D800BCCCC35498BDF</vt:lpwstr>
  </property>
</Properties>
</file>