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十一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《陀螺》（第二课时）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 xml:space="preserve"> 完成《练习与测试》第三题。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2.读</w:t>
            </w:r>
            <w:r>
              <w:rPr>
                <w:rFonts w:asciiTheme="minorEastAsia" w:hAnsiTheme="minorEastAsia"/>
                <w:szCs w:val="21"/>
              </w:rPr>
              <w:t>阅读空间《</w:t>
            </w:r>
            <w:r>
              <w:rPr>
                <w:rFonts w:hint="eastAsia" w:asciiTheme="minorEastAsia" w:hAnsiTheme="minorEastAsia"/>
                <w:szCs w:val="21"/>
              </w:rPr>
              <w:t>和我</w:t>
            </w:r>
            <w:r>
              <w:rPr>
                <w:rFonts w:asciiTheme="minorEastAsia" w:hAnsiTheme="minorEastAsia"/>
                <w:szCs w:val="21"/>
              </w:rPr>
              <w:t>一起长大的两只狗》。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扣纽扣（学习穿针、打结）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把自己第一次扣钮扣的过程写下来，感受劳动的乐趣。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把自己第一次扣钮扣的过程写下来，感受劳动的乐趣。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三维手机架我设计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了解手机架的设计原理，完成设计初稿。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了解手机架的设计原理。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坐位</w:t>
            </w:r>
            <w:r>
              <w:t>体前屈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在</w:t>
            </w:r>
            <w:r>
              <w:t>充分热身下，在家长的帮助下进行韧带拉伸。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  <w:r>
              <w:rPr>
                <w:rFonts w:hint="eastAsia" w:ascii="宋体" w:hAnsi="宋体"/>
                <w:color w:val="000000"/>
                <w:szCs w:val="21"/>
              </w:rPr>
              <w:tab/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.认真观察带有左耳刀和竖心旁的字，注意构字方式。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2.练习书写“陛、降、悟、性、”等字。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口语交际：安慰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选择一种情况将安慰的过程写下来。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选择一种情况，说一说安慰的过程。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Sound time &amp; Rhyme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四则混合运算练习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完成《练习与测试》P51第1-4题。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完成《练习与测试P</w:t>
            </w:r>
            <w:r>
              <w:rPr>
                <w:bCs/>
                <w:sz w:val="24"/>
                <w:szCs w:val="24"/>
              </w:rPr>
              <w:t>51</w:t>
            </w:r>
            <w:r>
              <w:rPr>
                <w:rFonts w:hint="eastAsia"/>
                <w:bCs/>
                <w:sz w:val="24"/>
                <w:szCs w:val="24"/>
              </w:rPr>
              <w:t>第1</w:t>
            </w:r>
            <w:r>
              <w:rPr>
                <w:bCs/>
                <w:sz w:val="24"/>
                <w:szCs w:val="24"/>
              </w:rPr>
              <w:t>-3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第二节课 老房子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赏析有关老房子的作品。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赏析有关老房子的作品。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学会使用论坛。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在论坛里发帖和回帖。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说说什么是BBS论坛、BBS论坛的作用。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体测—仰卧起坐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在</w:t>
            </w:r>
            <w:r>
              <w:t>热身充分的</w:t>
            </w:r>
            <w:r>
              <w:rPr>
                <w:rFonts w:hint="eastAsia"/>
              </w:rPr>
              <w:t>情况</w:t>
            </w:r>
            <w:r>
              <w:t>下进行仰卧起坐</w:t>
            </w:r>
            <w:r>
              <w:rPr>
                <w:rFonts w:hint="eastAsia"/>
              </w:rPr>
              <w:t>30个</w:t>
            </w:r>
            <w:r>
              <w:t>×3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习作：记一次游戏（第一课时）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1.搜集2-3篇同类型的作文并阅读。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2.完成未</w:t>
            </w:r>
            <w:r>
              <w:rPr>
                <w:rFonts w:asciiTheme="minorEastAsia" w:hAnsiTheme="minorEastAsia"/>
                <w:szCs w:val="21"/>
              </w:rPr>
              <w:t>写完的</w:t>
            </w:r>
            <w:r>
              <w:rPr>
                <w:rFonts w:hint="eastAsia" w:asciiTheme="minorEastAsia" w:hAnsiTheme="minorEastAsia"/>
                <w:szCs w:val="21"/>
              </w:rPr>
              <w:t>习作。</w:t>
            </w:r>
            <w:r>
              <w:rPr>
                <w:rFonts w:hint="eastAsia" w:asciiTheme="minorEastAsia" w:hAnsiTheme="minorEastAsia"/>
                <w:szCs w:val="21"/>
              </w:rPr>
              <w:tab/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ab/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U8 Sound time &amp; Rhyme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1.读U8知识点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第七单元复习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完成《练习与测试》P</w:t>
            </w:r>
            <w:r>
              <w:rPr>
                <w:bCs/>
                <w:sz w:val="24"/>
                <w:szCs w:val="24"/>
                <w:lang w:eastAsia="zh-Hans"/>
              </w:rPr>
              <w:t>81-82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第1-</w:t>
            </w:r>
            <w:r>
              <w:rPr>
                <w:bCs/>
                <w:sz w:val="24"/>
                <w:szCs w:val="24"/>
                <w:lang w:eastAsia="zh-Hans"/>
              </w:rPr>
              <w:t>6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完成《练习与测试》P81-82第1-5题。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导体和绝缘体（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借助检测装置判断物体导不导电。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用简单电路辨别导体和绝缘体。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中华人民共和国国歌</w:t>
            </w:r>
            <w:r>
              <w:t>》</w:t>
            </w:r>
            <w:r>
              <w:rPr>
                <w:rFonts w:hint="eastAsia"/>
              </w:rPr>
              <w:t>、欣赏《中华人民共和国国歌》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查查资料</w:t>
            </w:r>
            <w:r>
              <w:rPr>
                <w:rFonts w:hint="eastAsia"/>
              </w:rPr>
              <w:t>，</w:t>
            </w:r>
            <w:r>
              <w:t>和家人聊聊与网络有关的社会新闻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听听与网络有关的社会新闻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习作：记一次游戏（第二课时）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第一节课 老房子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预习，了解一些关于房子的知识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预习，了解一些关于房子的知识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认识射线、直线和角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完成《练习与测试》第53页第1--4题。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完成《练习与测试》第53页第1--3题。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U8   Checkout time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3.Do a survey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1.读U6知识点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U8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欣赏《弹起我心爱的土琵琶》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唱《红星歌》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，唱准附点节奏和强音记号。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，唱准附点节奏和强音记号。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语文园地六（第一课时）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 完成《练习与测试》中单元练习（六）中的第一、二、三、四、五、六、七题。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 w:asciiTheme="minorEastAsia" w:hAnsiTheme="minorEastAsia"/>
                <w:szCs w:val="21"/>
              </w:rPr>
              <w:t>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因为那片绿草地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（节选）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完成《练习与测试》中单元练习（六）中的第一、二、三、四、五、六题。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角的度量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完成《练习与测试》第54页第1--4题。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完成《练习与测试》第54页第1--3题。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导体和绝缘体（2）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观察生活中常见的工具或材料，体会导体和绝缘体的作用。</w:t>
            </w:r>
          </w:p>
        </w:tc>
        <w:tc>
          <w:tcPr>
            <w:tcW w:w="2835" w:type="dxa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借助验电球、LED灯等材料作为检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测工具，知道人体、自来水、盐水是导体。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语文园地六（第二课时）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端午日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完成《练习与测试》中单元练习（六）中的第八题。</w:t>
            </w:r>
          </w:p>
          <w:p/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8</w:t>
            </w:r>
            <w:r>
              <w:t>.网络新世界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和家人交流正确使用网络的方法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体测</w:t>
            </w:r>
            <w:r>
              <w:t>—</w:t>
            </w:r>
            <w:r>
              <w:rPr>
                <w:rFonts w:hint="eastAsia"/>
              </w:rPr>
              <w:t>肺活量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在</w:t>
            </w:r>
            <w:r>
              <w:t>家长的陪同下进行</w:t>
            </w:r>
            <w:r>
              <w:rPr>
                <w:rFonts w:hint="eastAsia"/>
              </w:rPr>
              <w:t>15分组</w:t>
            </w:r>
            <w:r>
              <w:t>左右的慢跑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center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66DF2"/>
    <w:rsid w:val="00092B7C"/>
    <w:rsid w:val="000B4FF5"/>
    <w:rsid w:val="00134D34"/>
    <w:rsid w:val="001B7479"/>
    <w:rsid w:val="0021466D"/>
    <w:rsid w:val="00265D29"/>
    <w:rsid w:val="00277629"/>
    <w:rsid w:val="0028343D"/>
    <w:rsid w:val="002874DA"/>
    <w:rsid w:val="00335CD2"/>
    <w:rsid w:val="003D4ADB"/>
    <w:rsid w:val="004942A5"/>
    <w:rsid w:val="004B7149"/>
    <w:rsid w:val="005C1606"/>
    <w:rsid w:val="006738CC"/>
    <w:rsid w:val="00675915"/>
    <w:rsid w:val="006761BA"/>
    <w:rsid w:val="006866AA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B4DDA"/>
    <w:rsid w:val="00A01746"/>
    <w:rsid w:val="00A25970"/>
    <w:rsid w:val="00A3514E"/>
    <w:rsid w:val="00A856BB"/>
    <w:rsid w:val="00AB0157"/>
    <w:rsid w:val="00B401A5"/>
    <w:rsid w:val="00C422BA"/>
    <w:rsid w:val="00C937F7"/>
    <w:rsid w:val="00CF2EF1"/>
    <w:rsid w:val="00D70043"/>
    <w:rsid w:val="00D73F45"/>
    <w:rsid w:val="00D8637D"/>
    <w:rsid w:val="00E173B9"/>
    <w:rsid w:val="00E315E0"/>
    <w:rsid w:val="00EA79FE"/>
    <w:rsid w:val="00EB3CDC"/>
    <w:rsid w:val="00ED5F22"/>
    <w:rsid w:val="00F20EA0"/>
    <w:rsid w:val="00F30462"/>
    <w:rsid w:val="00FF1B58"/>
    <w:rsid w:val="0BA44269"/>
    <w:rsid w:val="1605019E"/>
    <w:rsid w:val="30A70C01"/>
    <w:rsid w:val="30E16A06"/>
    <w:rsid w:val="424E765B"/>
    <w:rsid w:val="48A32565"/>
    <w:rsid w:val="5A42003A"/>
    <w:rsid w:val="5F0A279E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1706</Words>
  <Characters>2002</Characters>
  <Lines>17</Lines>
  <Paragraphs>4</Paragraphs>
  <TotalTime>64</TotalTime>
  <ScaleCrop>false</ScaleCrop>
  <LinksUpToDate>false</LinksUpToDate>
  <CharactersWithSpaces>2121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2022-11-18T03:06:23Z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