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 w:ascii="宋体" w:hAnsi="宋体" w:eastAsia="宋体" w:cs="宋体"/>
          <w:b/>
          <w:sz w:val="28"/>
          <w:u w:val="single"/>
        </w:rPr>
        <w:t xml:space="preserve"> </w:t>
      </w:r>
      <w:r>
        <w:rPr>
          <w:rFonts w:hint="eastAsia" w:ascii="宋体" w:hAnsi="宋体" w:eastAsia="宋体" w:cs="宋体"/>
          <w:b/>
          <w:sz w:val="28"/>
          <w:u w:val="single"/>
          <w:lang w:val="en-US" w:eastAsia="zh-CN"/>
        </w:rPr>
        <w:t xml:space="preserve"> 六（7）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 w:ascii="宋体" w:hAnsi="宋体" w:eastAsia="宋体" w:cs="宋体"/>
          <w:b/>
          <w:sz w:val="28"/>
          <w:u w:val="single"/>
        </w:rPr>
        <w:t>14</w:t>
      </w:r>
      <w:r>
        <w:rPr>
          <w:rFonts w:hint="eastAsia" w:ascii="宋体" w:hAnsi="宋体" w:eastAsia="宋体" w:cs="宋体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求一个数是另一个数的百分之几的实际问题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1.完成《练习与测试》第82页。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1.完成《练习与测试》第82页第1-3题。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巩固&amp;拓展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10分钟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55</w:t>
            </w:r>
            <w:r>
              <w:rPr>
                <w:rFonts w:hint="eastAsia" w:ascii="仿宋" w:hAnsi="仿宋" w:eastAsia="仿宋" w:cs="仿宋"/>
                <w:lang w:val="en-US" w:eastAsia="zh-Hans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语文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语文园地（第2课时）</w:t>
            </w:r>
          </w:p>
        </w:tc>
        <w:tc>
          <w:tcPr>
            <w:tcW w:w="3260" w:type="dxa"/>
            <w:vAlign w:val="center"/>
          </w:tcPr>
          <w:p>
            <w:pPr>
              <w:pStyle w:val="5"/>
              <w:ind w:firstLine="0" w:firstLineChars="0"/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1.识记“日积月累”。</w:t>
            </w:r>
          </w:p>
          <w:p>
            <w:pPr>
              <w:pStyle w:val="5"/>
              <w:ind w:firstLine="0" w:firstLineChars="0"/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2.完成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《练习与测试》单元练习五（五）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识记“日积月累”。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书面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20分钟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 xml:space="preserve">U7 Review </w:t>
            </w:r>
          </w:p>
          <w:p>
            <w:pPr>
              <w:ind w:firstLine="210" w:firstLineChars="10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&amp;Checkout time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&amp;Exercise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1. 读背U7知识点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2.Checkout for Unit7 A-L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1. 读背U7知识点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2.Checkout for Unit7 A-K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口头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地1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 xml:space="preserve">U7 Review </w:t>
            </w:r>
          </w:p>
          <w:p>
            <w:pPr>
              <w:ind w:firstLine="210" w:firstLineChars="10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&amp;Checkout time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&amp;Exercise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1. 读背 U7词组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2. 抄写U7词组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1. 读背 U7词组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2. 抄写U7词组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口头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20分钟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体育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跳跃：蹲踞式跳远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跳跃：蹲踞式跳远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5分钟耐力跑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课后作业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5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地2</w:t>
            </w:r>
          </w:p>
        </w:tc>
        <w:tc>
          <w:tcPr>
            <w:tcW w:w="1843" w:type="dxa"/>
            <w:vAlign w:val="center"/>
          </w:tcPr>
          <w:p>
            <w:pPr>
              <w:ind w:firstLine="210" w:firstLineChars="100"/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电池盒（第2课时）</w:t>
            </w:r>
          </w:p>
        </w:tc>
        <w:tc>
          <w:tcPr>
            <w:tcW w:w="3260" w:type="dxa"/>
            <w:vAlign w:val="center"/>
          </w:tcPr>
          <w:p>
            <w:pPr>
              <w:pStyle w:val="8"/>
              <w:numPr>
                <w:ilvl w:val="0"/>
                <w:numId w:val="1"/>
              </w:numPr>
              <w:ind w:firstLineChars="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制作电池盒。</w:t>
            </w:r>
          </w:p>
          <w:p>
            <w:pPr>
              <w:pStyle w:val="8"/>
              <w:numPr>
                <w:ilvl w:val="0"/>
                <w:numId w:val="1"/>
              </w:numPr>
              <w:ind w:firstLineChars="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画出能安装四节电池的电池盒的草图。</w:t>
            </w:r>
          </w:p>
          <w:p>
            <w:pPr>
              <w:pStyle w:val="8"/>
              <w:ind w:left="360" w:leftChars="0" w:firstLine="0" w:firstLineChars="0"/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835" w:type="dxa"/>
            <w:vAlign w:val="center"/>
          </w:tcPr>
          <w:p>
            <w:pPr>
              <w:pStyle w:val="8"/>
              <w:ind w:left="360" w:leftChars="0" w:firstLine="0" w:firstLineChars="0"/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制作电池盒。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口头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10分钟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 w:eastAsiaTheme="minor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周二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求百分率的实际问题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1.完成《练习与测试》第83页。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1.完成《练习与测试》第83页第1-2题。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巩固&amp;拓展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10分钟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45</w:t>
            </w:r>
            <w:r>
              <w:rPr>
                <w:rFonts w:hint="eastAsia" w:ascii="仿宋" w:hAnsi="仿宋" w:eastAsia="仿宋" w:cs="仿宋"/>
                <w:lang w:val="en-US" w:eastAsia="zh-Hans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语文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22.《文言文两则》（第1课时）</w:t>
            </w:r>
          </w:p>
        </w:tc>
        <w:tc>
          <w:tcPr>
            <w:tcW w:w="3260" w:type="dxa"/>
            <w:vAlign w:val="center"/>
          </w:tcPr>
          <w:p>
            <w:pPr>
              <w:pStyle w:val="5"/>
              <w:numPr>
                <w:ilvl w:val="0"/>
                <w:numId w:val="2"/>
              </w:numPr>
              <w:ind w:firstLineChars="0"/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说说“伯牙破琴绝弦，终身不复鼓琴，以为世无足复为鼓琴者。”这句话的意思。</w:t>
            </w:r>
          </w:p>
          <w:p>
            <w:pPr>
              <w:pStyle w:val="5"/>
              <w:numPr>
                <w:ilvl w:val="0"/>
                <w:numId w:val="2"/>
              </w:numPr>
              <w:ind w:left="360" w:leftChars="0" w:hanging="360" w:firstLineChars="0"/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背诵《伯牙鼓琴》。</w:t>
            </w:r>
          </w:p>
        </w:tc>
        <w:tc>
          <w:tcPr>
            <w:tcW w:w="2835" w:type="dxa"/>
            <w:vAlign w:val="center"/>
          </w:tcPr>
          <w:p>
            <w:pPr>
              <w:pStyle w:val="5"/>
              <w:ind w:firstLine="0" w:firstLineChars="0"/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1.结合注释，说说“伯牙破琴绝弦，终身不复鼓琴，以为世无足复为鼓琴者。”这句话的意思。</w:t>
            </w:r>
          </w:p>
          <w:p>
            <w:pPr>
              <w:pStyle w:val="5"/>
              <w:ind w:firstLine="0" w:firstLineChars="0"/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2.背诵《伯牙鼓琴》。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美术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爸爸妈妈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从不同距离，不同角度去观察父母的外貌，衣着特征、动作习和神态特征。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从不同距离，不同角度去观察父母的外貌，衣着特征、动作习和神态特征。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观察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10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 xml:space="preserve">U7  Review 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&amp;Exercise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1.听读背U7 Story time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2.抄写词组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1.听读背U7 Story time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2.抄写词组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口头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综2</w:t>
            </w:r>
          </w:p>
        </w:tc>
        <w:tc>
          <w:tcPr>
            <w:tcW w:w="1843" w:type="dxa"/>
            <w:vAlign w:val="center"/>
          </w:tcPr>
          <w:p>
            <w:pPr>
              <w:tabs>
                <w:tab w:val="left" w:pos="538"/>
              </w:tabs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第一次挣钱经历</w:t>
            </w:r>
          </w:p>
          <w:p>
            <w:pPr>
              <w:ind w:firstLine="210" w:firstLineChars="100"/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了解一些简单的挣钱方法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了解一些简单的挣钱方法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15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体育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跳跃：跨步跳远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跳跃：跨步跳远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5分钟耐力跑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课后作业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5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周三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求一个数比另一个数多（少）百分之几的实际问题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1.完成《练习与测试》第84-85页。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1.完成《练习与测试》第84-85页第1-4题。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15分钟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45</w:t>
            </w:r>
            <w:r>
              <w:rPr>
                <w:rFonts w:hint="eastAsia" w:ascii="仿宋" w:hAnsi="仿宋" w:eastAsia="仿宋" w:cs="仿宋"/>
                <w:lang w:val="en-US" w:eastAsia="zh-Hans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语文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22.《文言文两则》（第2课时）</w:t>
            </w:r>
          </w:p>
        </w:tc>
        <w:tc>
          <w:tcPr>
            <w:tcW w:w="3260" w:type="dxa"/>
            <w:vAlign w:val="center"/>
          </w:tcPr>
          <w:p>
            <w:pPr>
              <w:pStyle w:val="5"/>
              <w:ind w:firstLine="0" w:firstLineChars="0"/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1.用自己的话讲讲《书戴嵩画牛》的故事。</w:t>
            </w:r>
          </w:p>
          <w:p>
            <w:pPr>
              <w:pStyle w:val="5"/>
              <w:ind w:firstLine="0" w:firstLineChars="0"/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2.完成《练习与测试》（一、二、三、四）</w:t>
            </w:r>
          </w:p>
        </w:tc>
        <w:tc>
          <w:tcPr>
            <w:tcW w:w="2835" w:type="dxa"/>
            <w:vAlign w:val="center"/>
          </w:tcPr>
          <w:p>
            <w:pPr>
              <w:pStyle w:val="5"/>
              <w:ind w:firstLine="0" w:firstLineChars="0"/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1.用自己的话讲讲《书戴嵩画牛》的故事。</w:t>
            </w:r>
          </w:p>
          <w:p>
            <w:pPr>
              <w:pStyle w:val="5"/>
              <w:ind w:firstLine="0" w:firstLineChars="0"/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2.完成《练习与测试》（一、二、三）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书面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20分钟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科学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像工程师那样……（1）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制作蒸汽小船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制作蒸汽小船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0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音乐</w:t>
            </w:r>
          </w:p>
        </w:tc>
        <w:tc>
          <w:tcPr>
            <w:tcW w:w="1843" w:type="dxa"/>
            <w:vAlign w:val="center"/>
          </w:tcPr>
          <w:p>
            <w:pPr>
              <w:ind w:firstLine="420" w:firstLineChars="200"/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唱：《故乡》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感情地演唱歌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自信表演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感情地演唱歌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自信表演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综1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 xml:space="preserve">U7 Review 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&amp;Exercise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1.继续读背U7  Cartoon time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2.抄写词组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1.继续读背U7 Cartoon time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2.抄写词组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口头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20分钟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道法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8.我们受特殊保护（第三课时）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说一说：我们为什么受法律特殊保护，法律怎样保护我们健康成长。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说一说：我们为什么受法律特殊保护，法律怎样保护我们健康成长。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10分钟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 w:eastAsiaTheme="minor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周四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求一个数比另一个数多（少）百分之几的实际问题练习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1.完成《练习与测试》第86-87页。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1.完成《练习与测试》第86-87页第1-3题。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10分钟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45</w:t>
            </w:r>
            <w:r>
              <w:rPr>
                <w:rFonts w:hint="eastAsia" w:ascii="仿宋" w:hAnsi="仿宋" w:eastAsia="仿宋" w:cs="仿宋"/>
                <w:lang w:val="en-US" w:eastAsia="zh-Hans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语文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23.《月光曲》（第1课时）</w:t>
            </w:r>
          </w:p>
        </w:tc>
        <w:tc>
          <w:tcPr>
            <w:tcW w:w="3260" w:type="dxa"/>
            <w:vAlign w:val="center"/>
          </w:tcPr>
          <w:p>
            <w:pPr>
              <w:pStyle w:val="5"/>
              <w:numPr>
                <w:ilvl w:val="0"/>
                <w:numId w:val="3"/>
              </w:numPr>
              <w:ind w:firstLineChars="0"/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默写生字词。</w:t>
            </w:r>
          </w:p>
          <w:p>
            <w:pPr>
              <w:pStyle w:val="5"/>
              <w:numPr>
                <w:ilvl w:val="0"/>
                <w:numId w:val="3"/>
              </w:numPr>
              <w:ind w:left="360" w:leftChars="0" w:hanging="360" w:firstLineChars="0"/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反复朗读第9自然段，想象描绘的画面，感受乐曲的美妙，再背诵下来。</w:t>
            </w:r>
          </w:p>
        </w:tc>
        <w:tc>
          <w:tcPr>
            <w:tcW w:w="2835" w:type="dxa"/>
            <w:vAlign w:val="center"/>
          </w:tcPr>
          <w:p>
            <w:pPr>
              <w:pStyle w:val="5"/>
              <w:ind w:firstLine="0" w:firstLineChars="0"/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1.默写生字词。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2.背诵第9自然段。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书面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20分钟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 xml:space="preserve">U7 Review 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&amp;Exercise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熟读并背诵U7 单词表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熟读并背诵U7单词表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口头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20分钟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综3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  <w:t>青春期的特点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  <w:t>无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  <w:t>无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  <w:t>无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0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道法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9.知法守法依法维权（第一课时）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回家向爸爸妈妈宣传法律知识。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回家向爸爸妈妈宣传法律知识。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10分钟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美术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爸爸妈妈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从不同距离，不同角度去观察父母的外貌，衣着特征、动作习和神态特征。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从不同距离，不同角度去观察父母的外貌，衣着特征、动作习和神态特征。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观察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10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周五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语文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23.《月光曲》（第2课时）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完成《练习与测试》（一、二、三、四）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完成《练习与测试》（一、二、三）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书面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20分钟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35</w:t>
            </w:r>
            <w:r>
              <w:rPr>
                <w:rFonts w:hint="eastAsia" w:ascii="仿宋" w:hAnsi="仿宋" w:eastAsia="仿宋" w:cs="仿宋"/>
                <w:lang w:val="en-US" w:eastAsia="zh-Hans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纳税问题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1.完成《练习与测试》第88页。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1.完成《练习与测试》第88页第1-3题。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科学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像工程师那样……（2）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制作蒸汽小船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制作蒸汽小船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0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体育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跳跃：助跑与起跳结合跳远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跳跃：助跑与起跳结合跳远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8分钟耐力跑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课后作业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8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书法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书法 ：怎样写和“可”组合的字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4"/>
              </w:num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说说什么叫字根；明白怎样写好和字根“可”组合的字。</w:t>
            </w:r>
          </w:p>
          <w:p>
            <w:pPr>
              <w:numPr>
                <w:ilvl w:val="0"/>
                <w:numId w:val="4"/>
              </w:num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写好“呵”、“苛”、“何”、“哥”等字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1.说说什么叫字根；明白怎样写好和字根“可”组合的字。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2.写好“呵”、“苛”、“何”、“哥”等字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书面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音乐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听：《蓝色的雅德朗》（克罗地亚）</w:t>
            </w:r>
          </w:p>
        </w:tc>
        <w:tc>
          <w:tcPr>
            <w:tcW w:w="3260" w:type="dxa"/>
            <w:vAlign w:val="bottom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搜索了解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东欧音乐文化</w:t>
            </w:r>
          </w:p>
          <w:p>
            <w:pPr>
              <w:ind w:firstLine="211" w:firstLineChars="100"/>
              <w:jc w:val="both"/>
              <w:rPr>
                <w:rFonts w:hint="eastAsia" w:ascii="仿宋" w:hAnsi="仿宋" w:eastAsia="仿宋" w:cs="仿宋"/>
                <w:b/>
                <w:sz w:val="21"/>
                <w:szCs w:val="21"/>
                <w:lang w:val="en-US" w:eastAsia="zh-CN"/>
              </w:rPr>
            </w:pP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搜索了解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东欧音乐文化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val="en-US" w:eastAsia="zh-Hans"/>
        </w:rPr>
        <w:t>翁静</w:t>
      </w:r>
      <w:r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Hans"/>
        </w:rPr>
        <w:t>董梦焱</w:t>
      </w:r>
      <w:r>
        <w:rPr>
          <w:rFonts w:hint="eastAsia"/>
          <w:b/>
          <w:sz w:val="24"/>
          <w:u w:val="single"/>
        </w:rPr>
        <w:t xml:space="preserve">    </w:t>
      </w: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Courier New">
    <w:panose1 w:val="020706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PingFangHK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804030504040204"/>
    <w:charset w:val="00"/>
    <w:family w:val="auto"/>
    <w:pitch w:val="default"/>
    <w:sig w:usb0="E1002AFF" w:usb1="C000605B" w:usb2="00000029" w:usb3="00000000" w:csb0="200101FF" w:csb1="2028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等线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 Light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  <w:font w:name="仿宋">
    <w:altName w:val="方正仿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A6662"/>
    <w:multiLevelType w:val="multilevel"/>
    <w:tmpl w:val="012A6662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D8B375E"/>
    <w:multiLevelType w:val="multilevel"/>
    <w:tmpl w:val="0D8B375E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58E04E03"/>
    <w:multiLevelType w:val="multilevel"/>
    <w:tmpl w:val="58E04E03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5A202A15"/>
    <w:multiLevelType w:val="singleLevel"/>
    <w:tmpl w:val="5A202A15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38CC"/>
    <w:rsid w:val="006738CC"/>
    <w:rsid w:val="006866AA"/>
    <w:rsid w:val="00F20EA0"/>
    <w:rsid w:val="108C3857"/>
    <w:rsid w:val="29EA4454"/>
    <w:rsid w:val="2DDD755C"/>
    <w:rsid w:val="5FFED442"/>
    <w:rsid w:val="BBD3F750"/>
    <w:rsid w:val="FB7F9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unhideWhenUsed/>
    <w:qFormat/>
    <w:uiPriority w:val="1"/>
  </w:style>
  <w:style w:type="table" w:default="1" w:styleId="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List Paragraph"/>
    <w:basedOn w:val="1"/>
    <w:qFormat/>
    <w:uiPriority w:val="34"/>
    <w:pPr>
      <w:ind w:firstLine="420" w:firstLineChars="200"/>
    </w:pPr>
  </w:style>
  <w:style w:type="table" w:customStyle="1" w:styleId="6">
    <w:name w:val="网格型1"/>
    <w:basedOn w:val="3"/>
    <w:qFormat/>
    <w:uiPriority w:val="59"/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网格型4"/>
    <w:basedOn w:val="3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8">
    <w:name w:val="_Style 3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</Words>
  <Characters>263</Characters>
  <Lines>2</Lines>
  <Paragraphs>1</Paragraphs>
  <ScaleCrop>false</ScaleCrop>
  <LinksUpToDate>false</LinksUpToDate>
  <CharactersWithSpaces>308</CharactersWithSpaces>
  <Application>WPS Office_3.9.1.6204_F1E327BC-269C-435d-A152-05C5408002CA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2021-08-26T19:15:00Z</dcterms:created>
  <dc:creator>USER</dc:creator>
  <cp:lastModifiedBy>wj1024</cp:lastModifiedBy>
  <dcterms:modified xsi:type="dcterms:W3CDTF">2021-12-02T09:49:23Z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2052-3.9.1.6204</vt:lpwstr>
  </property>
  <property fmtid="{D5CDD505-2E9C-101B-9397-08002B2CF9AE}" pid="3" name="ICV">
    <vt:lpwstr>5C90A04885F94BD3B7F46068ED7485BF</vt:lpwstr>
  </property>
</Properties>
</file>