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/>
                <w:kern w:val="0"/>
                <w:sz w:val="20"/>
                <w:szCs w:val="20"/>
              </w:rPr>
              <w:t>.《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牧场之国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思考：作者为什么反复强调“这就是真正的荷兰”？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广告和招贴画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小篮球：行进间运球绕物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复习行进间直线运球的手型与方法，并向家人展示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平板支撑30秒x3组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练习讲解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9.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牧场之国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1.进一步体会静态描写和动态描写的表达效果。</w:t>
            </w:r>
          </w:p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1.进一步体会静态描写和动态描写的表达效果。</w:t>
            </w:r>
          </w:p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作者笔下的牛、马、羊都别有一番情趣。找出这样的句子，读一读，感受一下，把他们摘录下来。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2.说说在新的时代，我们该如何学习和传承长征精神？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立体小菜园（6）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家长的支持下建造立体小菜园。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在家长的支持下建造立体小菜园。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学唱歌曲《萤火虫》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用合适的声音和力度演唱歌曲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圆的认识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金字塔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进一步阅读课文，说说你对金字塔有哪些了解？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小篮球：行进间变速运球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复习行进间变速运球的手型与方法，并向家人展示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跪姿俯卧撑20个x3组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.继续读背U7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1.继续读背U7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金字塔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感受两篇文章不同的表达方式，你更喜欢哪一种，说说理由。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利用超声波来测量距离，并根据不同的距离发出不同的声音。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说说超声波传感器的作用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读背U7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听读背U7 Sound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小篮球：多种形式尝试投篮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自创篮筐进行投篮练习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1分钟仰卧起坐3组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口语交际：我是小小讲解员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有条理地收集、筛选、整合信息，根据老师课上的指导，再自主选择一个情境，以小小讲解员的身份，向他人介绍一处地方。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有条理地收集、筛选、整合信息，根据老师课上的指导，再自主选择一个情境，以小小讲解员的身份，向他人介绍一处地方。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扇形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的认识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蔬菜</w:t>
            </w:r>
            <w:r>
              <w:rPr>
                <w:sz w:val="24"/>
              </w:rPr>
              <w:t>知多少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坚持</w:t>
            </w:r>
            <w:r>
              <w:rPr>
                <w:sz w:val="24"/>
              </w:rPr>
              <w:t>合理饮食</w:t>
            </w:r>
            <w:r>
              <w:rPr>
                <w:rFonts w:hint="eastAsia"/>
                <w:sz w:val="24"/>
              </w:rPr>
              <w:t>，荤素搭配</w:t>
            </w:r>
            <w:r>
              <w:rPr>
                <w:sz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学习吹奏竖笛曲《山楂树》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复习竖笛曲《山楂树》</w:t>
            </w:r>
            <w:bookmarkStart w:id="0" w:name="_GoBack"/>
            <w:bookmarkEnd w:id="0"/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复习竖笛曲《山楂树》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1.学唱《松花江上》这首歌曲。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2.了解南京大屠杀的历史，说说人民遭遇的灾难。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1.了解南京大屠杀的历史，说说人民遭遇的灾难。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广告和招贴画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了解广告和招贴画在生活中的运用和作用，掌握广告、招贴画设计的几大要素。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通过学习，通过对图片、画面的欣赏分析，了解广告和招贴画在生活中的运用和作用。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BFEEA8A"/>
    <w:rsid w:val="0DCB4914"/>
    <w:rsid w:val="0DE16A21"/>
    <w:rsid w:val="10520A46"/>
    <w:rsid w:val="1605019E"/>
    <w:rsid w:val="16C4ED11"/>
    <w:rsid w:val="19802DF8"/>
    <w:rsid w:val="30E16A06"/>
    <w:rsid w:val="37FFA85C"/>
    <w:rsid w:val="3F9D0C76"/>
    <w:rsid w:val="3FFB4C73"/>
    <w:rsid w:val="424E765B"/>
    <w:rsid w:val="48A32565"/>
    <w:rsid w:val="4C0E4701"/>
    <w:rsid w:val="5A42003A"/>
    <w:rsid w:val="695654F0"/>
    <w:rsid w:val="6CFB3DE3"/>
    <w:rsid w:val="6FFB27F1"/>
    <w:rsid w:val="6FFE6AE1"/>
    <w:rsid w:val="73942101"/>
    <w:rsid w:val="75775614"/>
    <w:rsid w:val="7AE24AF1"/>
    <w:rsid w:val="7B356142"/>
    <w:rsid w:val="7FE951A8"/>
    <w:rsid w:val="9EFF0D33"/>
    <w:rsid w:val="AFB5B0BE"/>
    <w:rsid w:val="B3A73657"/>
    <w:rsid w:val="D7BE44F2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2022-06-25T23:26:00Z</dcterms:created>
  <dc:creator>USER</dc:creator>
  <cp:lastModifiedBy>亦湘</cp:lastModifiedBy>
  <dcterms:modified xsi:type="dcterms:W3CDTF">2023-05-05T11:26:39Z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9D52068D53914C43A615739E5A3FCF21</vt:lpwstr>
  </property>
</Properties>
</file>