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 </w:t>
      </w:r>
      <w:r>
        <w:rPr>
          <w:rFonts w:hint="eastAsia"/>
          <w:b/>
          <w:sz w:val="28"/>
          <w:u w:val="single"/>
        </w:rPr>
        <w:t xml:space="preserve"> </w:t>
      </w:r>
      <w:r>
        <w:rPr>
          <w:b/>
          <w:sz w:val="28"/>
          <w:u w:val="single"/>
        </w:rPr>
        <w:t>14</w:t>
      </w:r>
      <w:r>
        <w:rPr>
          <w:rFonts w:hint="eastAsia"/>
          <w:b/>
          <w:sz w:val="28"/>
          <w:u w:val="single"/>
        </w:rPr>
        <w:t xml:space="preserve"> </w:t>
      </w:r>
      <w:r>
        <w:rPr>
          <w:rFonts w:hint="eastAsia"/>
          <w:b/>
          <w:sz w:val="28"/>
        </w:rPr>
        <w:t xml:space="preserve"> 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347"/>
        <w:gridCol w:w="1534"/>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34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34"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jc w:val="cente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40" w:type="dxa"/>
            <w:vMerge w:val="continue"/>
          </w:tcPr>
          <w:p>
            <w:pPr>
              <w:jc w:val="center"/>
            </w:pPr>
          </w:p>
        </w:tc>
        <w:tc>
          <w:tcPr>
            <w:tcW w:w="740" w:type="dxa"/>
            <w:vMerge w:val="continue"/>
          </w:tcPr>
          <w:p>
            <w:pPr>
              <w:jc w:val="center"/>
            </w:pPr>
          </w:p>
        </w:tc>
        <w:tc>
          <w:tcPr>
            <w:tcW w:w="1347" w:type="dxa"/>
            <w:vMerge w:val="continue"/>
          </w:tcPr>
          <w:p>
            <w:pPr>
              <w:jc w:val="center"/>
            </w:pPr>
          </w:p>
        </w:tc>
        <w:tc>
          <w:tcPr>
            <w:tcW w:w="1534" w:type="dxa"/>
            <w:vMerge w:val="continue"/>
          </w:tcPr>
          <w:p>
            <w:pPr>
              <w:jc w:val="center"/>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center"/>
            </w:pPr>
          </w:p>
        </w:tc>
        <w:tc>
          <w:tcPr>
            <w:tcW w:w="1276" w:type="dxa"/>
            <w:vMerge w:val="continue"/>
          </w:tcPr>
          <w:p>
            <w:pPr>
              <w:jc w:val="center"/>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一</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第</w:t>
            </w:r>
            <w:r>
              <w:t>六</w:t>
            </w:r>
            <w:r>
              <w:rPr>
                <w:rFonts w:hint="eastAsia"/>
              </w:rPr>
              <w:t>单元</w:t>
            </w:r>
            <w:r>
              <w:t>练习</w:t>
            </w:r>
          </w:p>
        </w:tc>
        <w:tc>
          <w:tcPr>
            <w:tcW w:w="3260" w:type="dxa"/>
          </w:tcPr>
          <w:p>
            <w:pPr>
              <w:jc w:val="left"/>
            </w:pPr>
            <w:r>
              <w:rPr>
                <w:rFonts w:hint="eastAsia"/>
              </w:rPr>
              <w:t>整理</w:t>
            </w:r>
            <w:r>
              <w:t>经典题型</w:t>
            </w:r>
            <w:r>
              <w:rPr>
                <w:rFonts w:hint="eastAsia"/>
              </w:rPr>
              <w:t>8道</w:t>
            </w:r>
          </w:p>
        </w:tc>
        <w:tc>
          <w:tcPr>
            <w:tcW w:w="2835" w:type="dxa"/>
          </w:tcPr>
          <w:p>
            <w:pPr>
              <w:jc w:val="left"/>
            </w:pPr>
            <w:r>
              <w:rPr>
                <w:rFonts w:hint="eastAsia"/>
              </w:rPr>
              <w:t>整理</w:t>
            </w:r>
            <w:r>
              <w:t>经典题型6</w:t>
            </w:r>
            <w:r>
              <w:rPr>
                <w:rFonts w:hint="eastAsia"/>
              </w:rPr>
              <w:t>道</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19.《牧场之国》（第一课时）</w:t>
            </w:r>
          </w:p>
        </w:tc>
        <w:tc>
          <w:tcPr>
            <w:tcW w:w="3260" w:type="dxa"/>
          </w:tcPr>
          <w:p>
            <w:pPr>
              <w:rPr>
                <w:kern w:val="0"/>
                <w:sz w:val="20"/>
                <w:szCs w:val="20"/>
              </w:rPr>
            </w:pPr>
            <w:r>
              <w:rPr>
                <w:rFonts w:hint="eastAsia"/>
                <w:kern w:val="0"/>
                <w:sz w:val="20"/>
                <w:szCs w:val="20"/>
              </w:rPr>
              <w:t>1.思考：作者为什么反复强调“这就是真正的荷兰”？</w:t>
            </w:r>
          </w:p>
          <w:p>
            <w:pPr>
              <w:rPr>
                <w:kern w:val="0"/>
                <w:sz w:val="20"/>
                <w:szCs w:val="20"/>
              </w:rPr>
            </w:pPr>
            <w:r>
              <w:rPr>
                <w:rFonts w:hint="eastAsia"/>
                <w:kern w:val="0"/>
                <w:sz w:val="20"/>
                <w:szCs w:val="20"/>
              </w:rPr>
              <w:t>2. 完成《练习与测试》第一</w:t>
            </w:r>
            <w:r>
              <w:rPr>
                <w:kern w:val="0"/>
                <w:sz w:val="20"/>
                <w:szCs w:val="20"/>
              </w:rPr>
              <w:t>、二、三</w:t>
            </w:r>
            <w:r>
              <w:rPr>
                <w:rFonts w:hint="eastAsia"/>
                <w:kern w:val="0"/>
                <w:sz w:val="20"/>
                <w:szCs w:val="20"/>
              </w:rPr>
              <w:t>题。</w:t>
            </w:r>
            <w:r>
              <w:rPr>
                <w:kern w:val="0"/>
                <w:sz w:val="20"/>
                <w:szCs w:val="20"/>
              </w:rPr>
              <w:t xml:space="preserve"> </w:t>
            </w:r>
          </w:p>
          <w:p>
            <w:pPr>
              <w:rPr>
                <w:kern w:val="0"/>
                <w:sz w:val="20"/>
                <w:szCs w:val="20"/>
              </w:rPr>
            </w:pPr>
            <w:r>
              <w:rPr>
                <w:kern w:val="0"/>
                <w:sz w:val="20"/>
                <w:szCs w:val="20"/>
              </w:rPr>
              <w:t>3.</w:t>
            </w:r>
            <w:r>
              <w:rPr>
                <w:rFonts w:hint="eastAsia"/>
                <w:kern w:val="0"/>
                <w:sz w:val="20"/>
                <w:szCs w:val="20"/>
              </w:rPr>
              <w:t>拓展</w:t>
            </w:r>
            <w:r>
              <w:rPr>
                <w:kern w:val="0"/>
                <w:sz w:val="20"/>
                <w:szCs w:val="20"/>
              </w:rPr>
              <w:t>阅读。</w:t>
            </w:r>
          </w:p>
        </w:tc>
        <w:tc>
          <w:tcPr>
            <w:tcW w:w="2835" w:type="dxa"/>
          </w:tcPr>
          <w:p>
            <w:pPr>
              <w:rPr>
                <w:kern w:val="0"/>
                <w:sz w:val="20"/>
                <w:szCs w:val="20"/>
              </w:rPr>
            </w:pPr>
            <w:r>
              <w:rPr>
                <w:rFonts w:hint="eastAsia"/>
                <w:kern w:val="0"/>
                <w:sz w:val="20"/>
                <w:szCs w:val="20"/>
              </w:rPr>
              <w:t>1.思考：作者为什么反复强调“这就是真正的荷兰”？</w:t>
            </w:r>
          </w:p>
          <w:p>
            <w:pPr>
              <w:rPr>
                <w:kern w:val="0"/>
                <w:sz w:val="20"/>
                <w:szCs w:val="20"/>
              </w:rPr>
            </w:pPr>
            <w:r>
              <w:rPr>
                <w:rFonts w:hint="eastAsia"/>
                <w:kern w:val="0"/>
                <w:sz w:val="20"/>
                <w:szCs w:val="20"/>
              </w:rPr>
              <w:t>2. 完成《练习与测试》第一</w:t>
            </w:r>
            <w:r>
              <w:rPr>
                <w:kern w:val="0"/>
                <w:sz w:val="20"/>
                <w:szCs w:val="20"/>
              </w:rPr>
              <w:t>、二、三</w:t>
            </w:r>
            <w:r>
              <w:rPr>
                <w:rFonts w:hint="eastAsia"/>
                <w:kern w:val="0"/>
                <w:sz w:val="20"/>
                <w:szCs w:val="20"/>
              </w:rPr>
              <w:t>题。</w:t>
            </w: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20分钟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书法</w:t>
            </w:r>
          </w:p>
        </w:tc>
        <w:tc>
          <w:tcPr>
            <w:tcW w:w="1534" w:type="dxa"/>
          </w:tcPr>
          <w:p>
            <w:pPr>
              <w:jc w:val="left"/>
              <w:textAlignment w:val="baseline"/>
              <w:rPr>
                <w:kern w:val="0"/>
                <w:sz w:val="20"/>
                <w:szCs w:val="20"/>
              </w:rPr>
            </w:pPr>
            <w:r>
              <w:rPr>
                <w:rFonts w:hint="eastAsia"/>
                <w:kern w:val="0"/>
                <w:sz w:val="20"/>
                <w:szCs w:val="20"/>
              </w:rPr>
              <w:t>书法:草字头</w:t>
            </w:r>
          </w:p>
        </w:tc>
        <w:tc>
          <w:tcPr>
            <w:tcW w:w="3260" w:type="dxa"/>
          </w:tcPr>
          <w:p>
            <w:pPr>
              <w:jc w:val="left"/>
              <w:textAlignment w:val="baseline"/>
              <w:rPr>
                <w:kern w:val="0"/>
                <w:sz w:val="20"/>
                <w:szCs w:val="20"/>
              </w:rPr>
            </w:pPr>
            <w:r>
              <w:rPr>
                <w:rFonts w:hint="eastAsia"/>
                <w:kern w:val="0"/>
                <w:sz w:val="20"/>
                <w:szCs w:val="20"/>
              </w:rPr>
              <w:t>1.在方格本上练写生字“花</w:t>
            </w:r>
            <w:r>
              <w:rPr>
                <w:kern w:val="0"/>
                <w:sz w:val="20"/>
                <w:szCs w:val="20"/>
              </w:rPr>
              <w:t>、草</w:t>
            </w:r>
            <w:r>
              <w:rPr>
                <w:rFonts w:hint="eastAsia"/>
                <w:kern w:val="0"/>
                <w:sz w:val="20"/>
                <w:szCs w:val="20"/>
              </w:rPr>
              <w:t>”各5遍，掌握草字头的书写要领。</w:t>
            </w:r>
          </w:p>
          <w:p>
            <w:pPr>
              <w:jc w:val="left"/>
              <w:textAlignment w:val="baseline"/>
              <w:rPr>
                <w:kern w:val="0"/>
                <w:sz w:val="20"/>
                <w:szCs w:val="20"/>
              </w:rPr>
            </w:pPr>
            <w:r>
              <w:rPr>
                <w:rFonts w:hint="eastAsia"/>
                <w:kern w:val="0"/>
                <w:sz w:val="20"/>
                <w:szCs w:val="20"/>
              </w:rPr>
              <w:t>2.欣赏名家书法作品，提高自己的书法鉴赏能力。</w:t>
            </w:r>
          </w:p>
        </w:tc>
        <w:tc>
          <w:tcPr>
            <w:tcW w:w="2835" w:type="dxa"/>
          </w:tcPr>
          <w:p>
            <w:pPr>
              <w:jc w:val="left"/>
              <w:textAlignment w:val="baseline"/>
              <w:rPr>
                <w:kern w:val="0"/>
                <w:sz w:val="20"/>
                <w:szCs w:val="20"/>
              </w:rPr>
            </w:pPr>
            <w:r>
              <w:rPr>
                <w:rFonts w:hint="eastAsia"/>
                <w:kern w:val="0"/>
                <w:sz w:val="20"/>
                <w:szCs w:val="20"/>
              </w:rPr>
              <w:t>1.在方格本上练写生字“花</w:t>
            </w:r>
            <w:r>
              <w:rPr>
                <w:kern w:val="0"/>
                <w:sz w:val="20"/>
                <w:szCs w:val="20"/>
              </w:rPr>
              <w:t>、草</w:t>
            </w:r>
            <w:r>
              <w:rPr>
                <w:rFonts w:hint="eastAsia"/>
                <w:kern w:val="0"/>
                <w:sz w:val="20"/>
                <w:szCs w:val="20"/>
              </w:rPr>
              <w:t>”各5遍，掌握草字头的书写要领。</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kern w:val="0"/>
                <w:sz w:val="20"/>
                <w:szCs w:val="20"/>
              </w:rPr>
              <w:t>5</w:t>
            </w:r>
            <w:r>
              <w:rPr>
                <w:rFonts w:hint="eastAsia"/>
                <w:kern w:val="0"/>
                <w:sz w:val="20"/>
                <w:szCs w:val="20"/>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Style w:val="10"/>
                <w:rFonts w:hint="default"/>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水彩笔、油画棒、勾线笔、铅笔</w:t>
            </w:r>
          </w:p>
        </w:tc>
        <w:tc>
          <w:tcPr>
            <w:tcW w:w="2835" w:type="dxa"/>
          </w:tcPr>
          <w:p>
            <w:pPr>
              <w:jc w:val="left"/>
              <w:textAlignment w:val="baseline"/>
              <w:rPr>
                <w:sz w:val="20"/>
              </w:rPr>
            </w:pPr>
            <w:r>
              <w:rPr>
                <w:rFonts w:hint="eastAsia"/>
                <w:sz w:val="20"/>
              </w:rPr>
              <w:t>水彩笔、油画棒、勾线笔、铅笔</w:t>
            </w:r>
          </w:p>
        </w:tc>
        <w:tc>
          <w:tcPr>
            <w:tcW w:w="1701" w:type="dxa"/>
          </w:tcPr>
          <w:p>
            <w:pPr>
              <w:jc w:val="left"/>
              <w:textAlignment w:val="baseline"/>
              <w:rPr>
                <w:sz w:val="20"/>
              </w:rPr>
            </w:pPr>
            <w:r>
              <w:rPr>
                <w:rFonts w:hint="eastAsia"/>
                <w:sz w:val="20"/>
              </w:rPr>
              <w:t>工具、材料准备</w:t>
            </w:r>
          </w:p>
        </w:tc>
        <w:tc>
          <w:tcPr>
            <w:tcW w:w="1276" w:type="dxa"/>
          </w:tcPr>
          <w:p>
            <w:pPr>
              <w:jc w:val="left"/>
              <w:textAlignment w:val="baseline"/>
              <w:rPr>
                <w:sz w:val="20"/>
              </w:rPr>
            </w:pPr>
            <w:r>
              <w:rPr>
                <w:rFonts w:hint="eastAsia"/>
                <w:sz w:val="20"/>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Style w:val="10"/>
                <w:rFonts w:hint="default"/>
                <w:lang w:bidi="ar"/>
              </w:rPr>
              <w:t>科学</w:t>
            </w:r>
          </w:p>
        </w:tc>
        <w:tc>
          <w:tcPr>
            <w:tcW w:w="1534" w:type="dxa"/>
            <w:vAlign w:val="center"/>
          </w:tcPr>
          <w:p>
            <w:pPr>
              <w:jc w:val="center"/>
              <w:rPr>
                <w:sz w:val="22"/>
              </w:rPr>
            </w:pPr>
            <w:r>
              <w:rPr>
                <w:rFonts w:hint="eastAsia"/>
                <w:sz w:val="22"/>
              </w:rPr>
              <w:t>科学</w:t>
            </w:r>
          </w:p>
        </w:tc>
        <w:tc>
          <w:tcPr>
            <w:tcW w:w="3260" w:type="dxa"/>
          </w:tcPr>
          <w:p>
            <w:pPr>
              <w:jc w:val="left"/>
            </w:pPr>
            <w:r>
              <w:rPr>
                <w:rFonts w:hint="eastAsia"/>
              </w:rPr>
              <w:t>生物</w:t>
            </w:r>
            <w:r>
              <w:t>的启示</w:t>
            </w:r>
          </w:p>
        </w:tc>
        <w:tc>
          <w:tcPr>
            <w:tcW w:w="2835" w:type="dxa"/>
          </w:tcPr>
          <w:p>
            <w:pPr>
              <w:jc w:val="left"/>
            </w:pPr>
            <w:r>
              <w:rPr>
                <w:rFonts w:hint="eastAsia"/>
              </w:rPr>
              <w:t>查</w:t>
            </w:r>
            <w:r>
              <w:t>资料，了解人类从鸟的身上获得了哪些发明创造的启示及其他仿生学的例子。</w:t>
            </w:r>
          </w:p>
        </w:tc>
        <w:tc>
          <w:tcPr>
            <w:tcW w:w="1701" w:type="dxa"/>
          </w:tcPr>
          <w:p>
            <w:pPr>
              <w:jc w:val="left"/>
            </w:pPr>
            <w:r>
              <w:rPr>
                <w:rFonts w:hint="eastAsia"/>
              </w:rPr>
              <w:t>查资料，了解人类从鸟的身上获得了哪些发明创造的启示及其他仿生学的例子。</w:t>
            </w:r>
          </w:p>
        </w:tc>
        <w:tc>
          <w:tcPr>
            <w:tcW w:w="1276" w:type="dxa"/>
          </w:tcPr>
          <w:p>
            <w:pPr>
              <w:jc w:val="left"/>
            </w:pPr>
            <w:r>
              <w:rPr>
                <w:rFonts w:hint="eastAsia"/>
              </w:rPr>
              <w:t>阅读</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Style w:val="10"/>
                <w:rFonts w:hint="default"/>
                <w:lang w:bidi="ar"/>
              </w:rPr>
              <w:t>体育与健康1</w:t>
            </w:r>
          </w:p>
        </w:tc>
        <w:tc>
          <w:tcPr>
            <w:tcW w:w="1534" w:type="dxa"/>
          </w:tcPr>
          <w:p>
            <w:pPr>
              <w:jc w:val="left"/>
            </w:pPr>
            <w:r>
              <w:rPr>
                <w:rFonts w:hint="eastAsia"/>
              </w:rPr>
              <w:t>30米接力跑</w:t>
            </w:r>
          </w:p>
        </w:tc>
        <w:tc>
          <w:tcPr>
            <w:tcW w:w="3260" w:type="dxa"/>
          </w:tcPr>
          <w:p>
            <w:pPr>
              <w:jc w:val="left"/>
            </w:pPr>
            <w:r>
              <w:rPr>
                <w:rFonts w:hint="eastAsia"/>
              </w:rPr>
              <w:t>1</w:t>
            </w:r>
            <w:r>
              <w:t>.5</w:t>
            </w:r>
            <w:r>
              <w:rPr>
                <w:rFonts w:hint="eastAsia"/>
              </w:rPr>
              <w:t>分钟</w:t>
            </w:r>
            <w:r>
              <w:t>平板支撑三组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第</w:t>
            </w:r>
            <w:r>
              <w:t>六</w:t>
            </w:r>
            <w:r>
              <w:rPr>
                <w:rFonts w:hint="eastAsia"/>
              </w:rPr>
              <w:t>单元</w:t>
            </w:r>
            <w:r>
              <w:t>练习</w:t>
            </w:r>
            <w:r>
              <w:rPr>
                <w:rFonts w:hint="eastAsia"/>
              </w:rPr>
              <w:t>讲解</w:t>
            </w:r>
          </w:p>
        </w:tc>
        <w:tc>
          <w:tcPr>
            <w:tcW w:w="3260" w:type="dxa"/>
          </w:tcPr>
          <w:p>
            <w:pPr>
              <w:jc w:val="left"/>
            </w:pPr>
            <w:r>
              <w:rPr>
                <w:rFonts w:hint="eastAsia"/>
              </w:rPr>
              <w:t>整理</w:t>
            </w:r>
            <w:r>
              <w:t>经典题型</w:t>
            </w:r>
            <w:r>
              <w:rPr>
                <w:rFonts w:hint="eastAsia"/>
              </w:rPr>
              <w:t>8道</w:t>
            </w:r>
          </w:p>
        </w:tc>
        <w:tc>
          <w:tcPr>
            <w:tcW w:w="2835" w:type="dxa"/>
          </w:tcPr>
          <w:p>
            <w:pPr>
              <w:jc w:val="left"/>
            </w:pPr>
            <w:r>
              <w:rPr>
                <w:rFonts w:hint="eastAsia"/>
              </w:rPr>
              <w:t>整理</w:t>
            </w:r>
            <w:r>
              <w:t>经典题型6</w:t>
            </w:r>
            <w:r>
              <w:rPr>
                <w:rFonts w:hint="eastAsia"/>
              </w:rPr>
              <w:t>道</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19.《牧场之国》（第二课时）</w:t>
            </w:r>
          </w:p>
        </w:tc>
        <w:tc>
          <w:tcPr>
            <w:tcW w:w="3260" w:type="dxa"/>
          </w:tcPr>
          <w:p>
            <w:pPr>
              <w:rPr>
                <w:kern w:val="0"/>
                <w:sz w:val="20"/>
                <w:szCs w:val="20"/>
              </w:rPr>
            </w:pPr>
            <w:r>
              <w:rPr>
                <w:rFonts w:hint="eastAsia"/>
                <w:kern w:val="0"/>
                <w:sz w:val="20"/>
                <w:szCs w:val="20"/>
              </w:rPr>
              <w:t>1.进一步体会静态描写和动态描写的表达效果。</w:t>
            </w:r>
          </w:p>
          <w:p>
            <w:pPr>
              <w:rPr>
                <w:kern w:val="0"/>
                <w:sz w:val="20"/>
                <w:szCs w:val="20"/>
              </w:rPr>
            </w:pPr>
            <w:r>
              <w:rPr>
                <w:rFonts w:hint="eastAsia"/>
                <w:kern w:val="0"/>
                <w:sz w:val="20"/>
                <w:szCs w:val="20"/>
              </w:rPr>
              <w:t>2.作者笔下的牛、马、羊都别有一番情趣。找出这样的句子，读一读，感受一下，把他们摘录下来。</w:t>
            </w:r>
          </w:p>
          <w:p>
            <w:pPr>
              <w:rPr>
                <w:kern w:val="0"/>
                <w:sz w:val="20"/>
                <w:szCs w:val="20"/>
              </w:rPr>
            </w:pPr>
            <w:r>
              <w:rPr>
                <w:rFonts w:hint="eastAsia"/>
                <w:kern w:val="0"/>
                <w:sz w:val="20"/>
                <w:szCs w:val="20"/>
              </w:rPr>
              <w:t>3.完成《练习与测试》第四</w:t>
            </w:r>
            <w:r>
              <w:rPr>
                <w:kern w:val="0"/>
                <w:sz w:val="20"/>
                <w:szCs w:val="20"/>
              </w:rPr>
              <w:t>、五</w:t>
            </w:r>
            <w:r>
              <w:rPr>
                <w:rFonts w:hint="eastAsia"/>
                <w:kern w:val="0"/>
                <w:sz w:val="20"/>
                <w:szCs w:val="20"/>
              </w:rPr>
              <w:t>题。</w:t>
            </w:r>
            <w:r>
              <w:rPr>
                <w:kern w:val="0"/>
                <w:sz w:val="20"/>
                <w:szCs w:val="20"/>
              </w:rPr>
              <w:t xml:space="preserve"> </w:t>
            </w:r>
          </w:p>
          <w:p>
            <w:pPr>
              <w:rPr>
                <w:kern w:val="0"/>
                <w:sz w:val="20"/>
                <w:szCs w:val="20"/>
              </w:rPr>
            </w:pPr>
            <w:r>
              <w:rPr>
                <w:rFonts w:hint="eastAsia"/>
                <w:kern w:val="0"/>
                <w:sz w:val="20"/>
                <w:szCs w:val="20"/>
              </w:rPr>
              <w:t>4.拓展</w:t>
            </w:r>
            <w:r>
              <w:rPr>
                <w:kern w:val="0"/>
                <w:sz w:val="20"/>
                <w:szCs w:val="20"/>
              </w:rPr>
              <w:t>阅读。</w:t>
            </w:r>
          </w:p>
        </w:tc>
        <w:tc>
          <w:tcPr>
            <w:tcW w:w="2835" w:type="dxa"/>
          </w:tcPr>
          <w:p>
            <w:pPr>
              <w:rPr>
                <w:kern w:val="0"/>
                <w:sz w:val="20"/>
                <w:szCs w:val="20"/>
              </w:rPr>
            </w:pPr>
            <w:r>
              <w:rPr>
                <w:rFonts w:hint="eastAsia"/>
                <w:kern w:val="0"/>
                <w:sz w:val="20"/>
                <w:szCs w:val="20"/>
              </w:rPr>
              <w:t>1.进一步体会静态描写和动态描写的表达效果。</w:t>
            </w:r>
          </w:p>
          <w:p>
            <w:pPr>
              <w:rPr>
                <w:kern w:val="0"/>
                <w:sz w:val="20"/>
                <w:szCs w:val="20"/>
              </w:rPr>
            </w:pPr>
            <w:r>
              <w:rPr>
                <w:rFonts w:hint="eastAsia"/>
                <w:kern w:val="0"/>
                <w:sz w:val="20"/>
                <w:szCs w:val="20"/>
              </w:rPr>
              <w:t>2.作者笔下的牛、马、羊都别有一番情趣。找出这样的句子，读一读，感受一下，把他们摘录下来。</w:t>
            </w:r>
          </w:p>
          <w:p>
            <w:pPr>
              <w:rPr>
                <w:kern w:val="0"/>
                <w:sz w:val="20"/>
                <w:szCs w:val="20"/>
              </w:rPr>
            </w:pPr>
            <w:r>
              <w:rPr>
                <w:rFonts w:hint="eastAsia"/>
                <w:kern w:val="0"/>
                <w:sz w:val="20"/>
                <w:szCs w:val="20"/>
              </w:rPr>
              <w:t>3.完成《练习与测试》第四</w:t>
            </w:r>
            <w:r>
              <w:rPr>
                <w:kern w:val="0"/>
                <w:sz w:val="20"/>
                <w:szCs w:val="20"/>
              </w:rPr>
              <w:t>、五</w:t>
            </w:r>
            <w:r>
              <w:rPr>
                <w:rFonts w:hint="eastAsia"/>
                <w:kern w:val="0"/>
                <w:sz w:val="20"/>
                <w:szCs w:val="20"/>
              </w:rPr>
              <w:t>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34" w:type="dxa"/>
          </w:tcPr>
          <w:p>
            <w:pPr>
              <w:jc w:val="left"/>
            </w:pPr>
            <w:r>
              <w:rPr>
                <w:rFonts w:hint="eastAsia"/>
              </w:rPr>
              <w:t>滑杆接球2</w:t>
            </w:r>
          </w:p>
        </w:tc>
        <w:tc>
          <w:tcPr>
            <w:tcW w:w="3260" w:type="dxa"/>
          </w:tcPr>
          <w:p>
            <w:pPr>
              <w:jc w:val="left"/>
            </w:pPr>
            <w:r>
              <w:rPr>
                <w:rFonts w:hint="eastAsia"/>
              </w:rPr>
              <w:t>利用电位滑动传感器解决生活和学习中实际问题。</w:t>
            </w:r>
          </w:p>
        </w:tc>
        <w:tc>
          <w:tcPr>
            <w:tcW w:w="2835" w:type="dxa"/>
          </w:tcPr>
          <w:p>
            <w:pPr>
              <w:jc w:val="left"/>
            </w:pPr>
            <w:r>
              <w:rPr>
                <w:rFonts w:hint="eastAsia"/>
              </w:rPr>
              <w:t>说说滑动电位传感器控制程序的方法及原理</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U7</w:t>
            </w:r>
            <w:r>
              <w:rPr>
                <w:rFonts w:ascii="Times New Roman" w:hAnsi="Times New Roman" w:cs="Times New Roman"/>
                <w:sz w:val="24"/>
                <w:szCs w:val="24"/>
              </w:rPr>
              <w:t xml:space="preserve">  Story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1.听读背U7</w:t>
            </w:r>
            <w:r>
              <w:rPr>
                <w:rFonts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1.听读背U7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34" w:type="dxa"/>
          </w:tcPr>
          <w:p>
            <w:pPr>
              <w:jc w:val="left"/>
              <w:rPr>
                <w:rFonts w:ascii="Calibri" w:hAnsi="Calibri" w:eastAsia="宋体" w:cs="Times New Roman"/>
                <w:kern w:val="0"/>
                <w:sz w:val="20"/>
                <w:szCs w:val="20"/>
              </w:rPr>
            </w:pPr>
          </w:p>
          <w:p>
            <w:pPr>
              <w:ind w:firstLine="700" w:firstLineChars="350"/>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p>
        </w:tc>
        <w:tc>
          <w:tcPr>
            <w:tcW w:w="3260" w:type="dxa"/>
          </w:tcPr>
          <w:p>
            <w:pPr>
              <w:jc w:val="center"/>
              <w:rPr>
                <w:rFonts w:ascii="宋体" w:hAnsi="宋体" w:eastAsia="宋体" w:cs="Times New Roman"/>
                <w:color w:val="000000"/>
                <w:kern w:val="0"/>
                <w:sz w:val="20"/>
                <w:szCs w:val="21"/>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35"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701" w:type="dxa"/>
          </w:tcPr>
          <w:p>
            <w:pPr>
              <w:ind w:firstLine="300" w:firstLineChars="150"/>
              <w:jc w:val="left"/>
              <w:rPr>
                <w:rFonts w:ascii="Calibri" w:hAnsi="Calibri" w:eastAsia="宋体" w:cs="Times New Roman"/>
                <w:kern w:val="0"/>
                <w:sz w:val="20"/>
                <w:szCs w:val="20"/>
              </w:rPr>
            </w:pPr>
          </w:p>
          <w:p>
            <w:pPr>
              <w:ind w:firstLine="300" w:firstLineChars="150"/>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6" w:type="dxa"/>
          </w:tcPr>
          <w:p>
            <w:pPr>
              <w:jc w:val="center"/>
              <w:rPr>
                <w:rFonts w:ascii="Calibri" w:hAnsi="Calibri" w:eastAsia="宋体" w:cs="Times New Roman"/>
                <w:kern w:val="0"/>
                <w:sz w:val="20"/>
                <w:szCs w:val="20"/>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34" w:type="dxa"/>
          </w:tcPr>
          <w:p>
            <w:pPr>
              <w:jc w:val="left"/>
            </w:pPr>
            <w:r>
              <w:rPr>
                <w:rFonts w:hint="eastAsia"/>
              </w:rPr>
              <w:t>6.蛋壳</w:t>
            </w:r>
            <w:r>
              <w:t>与薄壳结构</w:t>
            </w:r>
          </w:p>
        </w:tc>
        <w:tc>
          <w:tcPr>
            <w:tcW w:w="3260" w:type="dxa"/>
          </w:tcPr>
          <w:p>
            <w:pPr>
              <w:jc w:val="left"/>
            </w:pPr>
            <w:r>
              <w:rPr>
                <w:rFonts w:hint="eastAsia"/>
              </w:rPr>
              <w:t>观察</w:t>
            </w:r>
            <w:r>
              <w:t>身边薄壳结构的物品。</w:t>
            </w:r>
          </w:p>
        </w:tc>
        <w:tc>
          <w:tcPr>
            <w:tcW w:w="2835" w:type="dxa"/>
          </w:tcPr>
          <w:p>
            <w:pPr>
              <w:jc w:val="left"/>
            </w:pPr>
            <w:r>
              <w:rPr>
                <w:rFonts w:hint="eastAsia"/>
              </w:rPr>
              <w:t>观察身边薄壳结构的物品。</w:t>
            </w:r>
          </w:p>
        </w:tc>
        <w:tc>
          <w:tcPr>
            <w:tcW w:w="1701" w:type="dxa"/>
          </w:tcPr>
          <w:p>
            <w:pPr>
              <w:jc w:val="left"/>
            </w:pPr>
            <w:r>
              <w:rPr>
                <w:rFonts w:hint="eastAsia"/>
              </w:rPr>
              <w:t>观察</w:t>
            </w:r>
          </w:p>
        </w:tc>
        <w:tc>
          <w:tcPr>
            <w:tcW w:w="1276" w:type="dxa"/>
          </w:tcPr>
          <w:p>
            <w:pPr>
              <w:jc w:val="left"/>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圆的认识</w:t>
            </w:r>
          </w:p>
        </w:tc>
        <w:tc>
          <w:tcPr>
            <w:tcW w:w="3260" w:type="dxa"/>
          </w:tcPr>
          <w:p>
            <w:pPr>
              <w:jc w:val="left"/>
            </w:pPr>
            <w:r>
              <w:rPr>
                <w:rFonts w:hint="eastAsia"/>
              </w:rPr>
              <w:t>1.完成《练习与测试》第</w:t>
            </w:r>
            <w:r>
              <w:t>81</w:t>
            </w:r>
            <w:r>
              <w:rPr>
                <w:rFonts w:hint="eastAsia"/>
              </w:rPr>
              <w:t>页。</w:t>
            </w:r>
          </w:p>
        </w:tc>
        <w:tc>
          <w:tcPr>
            <w:tcW w:w="2835" w:type="dxa"/>
          </w:tcPr>
          <w:p>
            <w:pPr>
              <w:jc w:val="left"/>
            </w:pPr>
            <w:r>
              <w:rPr>
                <w:rFonts w:hint="eastAsia"/>
              </w:rPr>
              <w:t>1.完成《练习与测试》第</w:t>
            </w:r>
            <w:r>
              <w:t>81</w:t>
            </w:r>
            <w:r>
              <w:rPr>
                <w:rFonts w:hint="eastAsia"/>
              </w:rPr>
              <w:t>页第1</w:t>
            </w:r>
            <w:r>
              <w:t>-3</w:t>
            </w:r>
            <w:r>
              <w:rPr>
                <w:rFonts w:hint="eastAsia"/>
              </w:rPr>
              <w:t>题。</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20.《金字塔》（第一课时）</w:t>
            </w:r>
          </w:p>
        </w:tc>
        <w:tc>
          <w:tcPr>
            <w:tcW w:w="3260" w:type="dxa"/>
          </w:tcPr>
          <w:p>
            <w:pPr>
              <w:jc w:val="left"/>
              <w:textAlignment w:val="baseline"/>
              <w:rPr>
                <w:kern w:val="0"/>
                <w:sz w:val="20"/>
                <w:szCs w:val="20"/>
              </w:rPr>
            </w:pPr>
            <w:r>
              <w:rPr>
                <w:rFonts w:hint="eastAsia"/>
                <w:kern w:val="0"/>
                <w:sz w:val="20"/>
                <w:szCs w:val="20"/>
              </w:rPr>
              <w:t>1.进一步阅读课文，说说你对金字塔有哪些了解？</w:t>
            </w:r>
          </w:p>
          <w:p>
            <w:pPr>
              <w:rPr>
                <w:kern w:val="0"/>
                <w:sz w:val="20"/>
                <w:szCs w:val="20"/>
              </w:rPr>
            </w:pPr>
            <w:r>
              <w:rPr>
                <w:rFonts w:hint="eastAsia"/>
                <w:kern w:val="0"/>
                <w:sz w:val="20"/>
                <w:szCs w:val="20"/>
              </w:rPr>
              <w:t>2.完成《练习与测试》第一、二题。</w:t>
            </w:r>
            <w:r>
              <w:rPr>
                <w:kern w:val="0"/>
                <w:sz w:val="20"/>
                <w:szCs w:val="20"/>
              </w:rPr>
              <w:t xml:space="preserve"> </w:t>
            </w:r>
          </w:p>
          <w:p>
            <w:pPr>
              <w:jc w:val="left"/>
              <w:textAlignment w:val="baseline"/>
              <w:rPr>
                <w:kern w:val="0"/>
                <w:sz w:val="20"/>
                <w:szCs w:val="20"/>
              </w:rPr>
            </w:pPr>
            <w:r>
              <w:rPr>
                <w:kern w:val="0"/>
                <w:sz w:val="20"/>
                <w:szCs w:val="20"/>
              </w:rPr>
              <w:t>3.</w:t>
            </w:r>
            <w:r>
              <w:rPr>
                <w:rFonts w:hint="eastAsia"/>
                <w:kern w:val="0"/>
                <w:sz w:val="20"/>
                <w:szCs w:val="20"/>
              </w:rPr>
              <w:t>拓展</w:t>
            </w:r>
            <w:r>
              <w:rPr>
                <w:kern w:val="0"/>
                <w:sz w:val="20"/>
                <w:szCs w:val="20"/>
              </w:rPr>
              <w:t>阅读。</w:t>
            </w:r>
          </w:p>
          <w:p>
            <w:pPr>
              <w:jc w:val="left"/>
              <w:textAlignment w:val="baseline"/>
              <w:rPr>
                <w:kern w:val="0"/>
                <w:sz w:val="20"/>
                <w:szCs w:val="20"/>
              </w:rPr>
            </w:pP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1.进一步阅读课文，说说你对金字塔有哪些了解？</w:t>
            </w:r>
          </w:p>
          <w:p>
            <w:pPr>
              <w:rPr>
                <w:kern w:val="0"/>
                <w:sz w:val="20"/>
                <w:szCs w:val="20"/>
              </w:rPr>
            </w:pPr>
            <w:r>
              <w:rPr>
                <w:rFonts w:hint="eastAsia"/>
                <w:kern w:val="0"/>
                <w:sz w:val="20"/>
                <w:szCs w:val="20"/>
              </w:rPr>
              <w:t>2.完成《练习与测试》第一、二题。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欣赏《森林狂想曲》</w:t>
            </w:r>
          </w:p>
        </w:tc>
        <w:tc>
          <w:tcPr>
            <w:tcW w:w="3260" w:type="dxa"/>
          </w:tcPr>
          <w:p>
            <w:pPr>
              <w:jc w:val="left"/>
            </w:pPr>
            <w:r>
              <w:rPr>
                <w:rFonts w:hint="eastAsia"/>
              </w:rPr>
              <w:t>复习乐曲，跟随音乐做声势动作</w:t>
            </w:r>
          </w:p>
        </w:tc>
        <w:tc>
          <w:tcPr>
            <w:tcW w:w="2835" w:type="dxa"/>
          </w:tcPr>
          <w:p>
            <w:pPr>
              <w:jc w:val="left"/>
            </w:pPr>
            <w:r>
              <w:rPr>
                <w:rFonts w:hint="eastAsia"/>
              </w:rPr>
              <w:t>用合适的动作表现主题二</w:t>
            </w:r>
          </w:p>
        </w:tc>
        <w:tc>
          <w:tcPr>
            <w:tcW w:w="1701" w:type="dxa"/>
          </w:tcPr>
          <w:p>
            <w:pPr>
              <w:jc w:val="left"/>
            </w:pPr>
            <w:r>
              <w:rPr>
                <w:rFonts w:hint="eastAsia"/>
              </w:rPr>
              <w:t>实践</w:t>
            </w:r>
          </w:p>
        </w:tc>
        <w:tc>
          <w:tcPr>
            <w:tcW w:w="1276" w:type="dxa"/>
          </w:tcPr>
          <w:p>
            <w:pPr>
              <w:jc w:val="left"/>
            </w:pPr>
            <w:r>
              <w:rPr>
                <w:rFonts w:hint="eastAsia"/>
                <w:lang w:val="en-US" w:eastAsia="zh-CN"/>
              </w:rPr>
              <w:t>5</w:t>
            </w:r>
            <w:bookmarkStart w:id="0" w:name="_GoBack"/>
            <w:bookmarkEnd w:id="0"/>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U7</w:t>
            </w:r>
            <w:r>
              <w:rPr>
                <w:rFonts w:ascii="Times New Roman" w:hAnsi="Times New Roman" w:cs="Times New Roman"/>
                <w:sz w:val="24"/>
                <w:szCs w:val="24"/>
              </w:rPr>
              <w:t xml:space="preserve">  Story time</w:t>
            </w:r>
            <w:r>
              <w:rPr>
                <w:rFonts w:hint="eastAsia" w:ascii="Times New Roman" w:hAnsi="Times New Roman" w:cs="Times New Roman"/>
                <w:sz w:val="24"/>
                <w:szCs w:val="24"/>
              </w:rPr>
              <w:t xml:space="preserve"> &amp;</w:t>
            </w:r>
            <w:r>
              <w:rPr>
                <w:rFonts w:ascii="Times New Roman" w:hAnsi="Times New Roman" w:cs="Times New Roman"/>
                <w:sz w:val="24"/>
                <w:szCs w:val="24"/>
              </w:rPr>
              <w:t>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.继续读背U7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1.继续读背U7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圆的认识</w:t>
            </w:r>
            <w:r>
              <w:t>练习</w:t>
            </w:r>
          </w:p>
        </w:tc>
        <w:tc>
          <w:tcPr>
            <w:tcW w:w="3260" w:type="dxa"/>
          </w:tcPr>
          <w:p>
            <w:pPr>
              <w:jc w:val="left"/>
            </w:pPr>
            <w:r>
              <w:rPr>
                <w:rFonts w:hint="eastAsia"/>
              </w:rPr>
              <w:t>1.完成《练习与测试》第</w:t>
            </w:r>
            <w:r>
              <w:t>82</w:t>
            </w:r>
            <w:r>
              <w:rPr>
                <w:rFonts w:hint="eastAsia"/>
              </w:rPr>
              <w:t>页。</w:t>
            </w:r>
          </w:p>
        </w:tc>
        <w:tc>
          <w:tcPr>
            <w:tcW w:w="2835" w:type="dxa"/>
          </w:tcPr>
          <w:p>
            <w:pPr>
              <w:jc w:val="left"/>
            </w:pPr>
            <w:r>
              <w:rPr>
                <w:rFonts w:hint="eastAsia"/>
              </w:rPr>
              <w:t>1.完成《练习与测试》第</w:t>
            </w:r>
            <w:r>
              <w:t>82</w:t>
            </w:r>
            <w:r>
              <w:rPr>
                <w:rFonts w:hint="eastAsia"/>
              </w:rPr>
              <w:t>页第1</w:t>
            </w:r>
            <w:r>
              <w:t>-3</w:t>
            </w:r>
            <w:r>
              <w:rPr>
                <w:rFonts w:hint="eastAsia"/>
              </w:rPr>
              <w:t>题。</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20.《金字塔》（第二课时）</w:t>
            </w:r>
          </w:p>
        </w:tc>
        <w:tc>
          <w:tcPr>
            <w:tcW w:w="3260" w:type="dxa"/>
          </w:tcPr>
          <w:p>
            <w:pPr>
              <w:jc w:val="left"/>
              <w:textAlignment w:val="baseline"/>
              <w:rPr>
                <w:kern w:val="0"/>
                <w:sz w:val="20"/>
                <w:szCs w:val="20"/>
              </w:rPr>
            </w:pPr>
            <w:r>
              <w:rPr>
                <w:rFonts w:hint="eastAsia"/>
                <w:kern w:val="0"/>
                <w:sz w:val="20"/>
                <w:szCs w:val="20"/>
              </w:rPr>
              <w:t>1.感受两篇文章不同的表达方式，你更喜欢哪一种，说说理由。</w:t>
            </w:r>
          </w:p>
          <w:p>
            <w:pPr>
              <w:rPr>
                <w:kern w:val="0"/>
                <w:sz w:val="20"/>
                <w:szCs w:val="20"/>
              </w:rPr>
            </w:pPr>
            <w:r>
              <w:rPr>
                <w:rFonts w:hint="eastAsia"/>
                <w:kern w:val="0"/>
                <w:sz w:val="20"/>
                <w:szCs w:val="20"/>
              </w:rPr>
              <w:t>2.完成《练习与测试》第五题。</w:t>
            </w:r>
            <w:r>
              <w:rPr>
                <w:kern w:val="0"/>
                <w:sz w:val="20"/>
                <w:szCs w:val="20"/>
              </w:rPr>
              <w:t xml:space="preserve"> </w:t>
            </w:r>
          </w:p>
          <w:p>
            <w:pPr>
              <w:jc w:val="left"/>
              <w:textAlignment w:val="baseline"/>
              <w:rPr>
                <w:kern w:val="0"/>
                <w:sz w:val="20"/>
                <w:szCs w:val="20"/>
              </w:rPr>
            </w:pPr>
            <w:r>
              <w:rPr>
                <w:kern w:val="0"/>
                <w:sz w:val="20"/>
                <w:szCs w:val="20"/>
              </w:rPr>
              <w:t>3.</w:t>
            </w:r>
            <w:r>
              <w:rPr>
                <w:rFonts w:hint="eastAsia"/>
                <w:kern w:val="0"/>
                <w:sz w:val="20"/>
                <w:szCs w:val="20"/>
              </w:rPr>
              <w:t>拓展</w:t>
            </w:r>
            <w:r>
              <w:rPr>
                <w:kern w:val="0"/>
                <w:sz w:val="20"/>
                <w:szCs w:val="20"/>
              </w:rPr>
              <w:t>阅读。</w:t>
            </w:r>
          </w:p>
          <w:p>
            <w:pPr>
              <w:jc w:val="left"/>
              <w:textAlignment w:val="baseline"/>
              <w:rPr>
                <w:kern w:val="0"/>
                <w:sz w:val="20"/>
                <w:szCs w:val="20"/>
              </w:rPr>
            </w:pPr>
            <w:r>
              <w:rPr>
                <w:kern w:val="0"/>
                <w:sz w:val="20"/>
                <w:szCs w:val="20"/>
              </w:rPr>
              <w:t xml:space="preserve"> </w:t>
            </w:r>
          </w:p>
          <w:p>
            <w:pPr>
              <w:rPr>
                <w:kern w:val="0"/>
                <w:sz w:val="20"/>
                <w:szCs w:val="20"/>
              </w:rPr>
            </w:pPr>
          </w:p>
          <w:p>
            <w:pPr>
              <w:jc w:val="left"/>
              <w:textAlignment w:val="baseline"/>
              <w:rPr>
                <w:kern w:val="0"/>
                <w:sz w:val="20"/>
                <w:szCs w:val="20"/>
              </w:rPr>
            </w:pPr>
          </w:p>
          <w:p>
            <w:pPr>
              <w:jc w:val="left"/>
              <w:textAlignment w:val="baseline"/>
              <w:rPr>
                <w:kern w:val="0"/>
                <w:sz w:val="20"/>
                <w:szCs w:val="20"/>
              </w:rPr>
            </w:pP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1.感受两篇文章不同的表达方式，你更喜欢哪一种，说说理由。</w:t>
            </w:r>
          </w:p>
          <w:p>
            <w:pPr>
              <w:rPr>
                <w:kern w:val="0"/>
                <w:sz w:val="20"/>
                <w:szCs w:val="20"/>
              </w:rPr>
            </w:pPr>
            <w:r>
              <w:rPr>
                <w:rFonts w:hint="eastAsia"/>
                <w:kern w:val="0"/>
                <w:sz w:val="20"/>
                <w:szCs w:val="20"/>
              </w:rPr>
              <w:t>2.完成《练习与测试》第五题。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书面</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34" w:type="dxa"/>
          </w:tcPr>
          <w:p>
            <w:pPr>
              <w:jc w:val="left"/>
            </w:pPr>
            <w:r>
              <w:rPr>
                <w:rFonts w:hint="eastAsia"/>
              </w:rPr>
              <w:t>利用超声波来测量距离，并根据不同的距离发出不同的声音。</w:t>
            </w:r>
          </w:p>
        </w:tc>
        <w:tc>
          <w:tcPr>
            <w:tcW w:w="3260" w:type="dxa"/>
          </w:tcPr>
          <w:p>
            <w:pPr>
              <w:jc w:val="left"/>
            </w:pPr>
            <w:r>
              <w:rPr>
                <w:rFonts w:hint="eastAsia"/>
              </w:rPr>
              <w:t>利用传感器精确控制角色在舞台上的位置。</w:t>
            </w:r>
          </w:p>
        </w:tc>
        <w:tc>
          <w:tcPr>
            <w:tcW w:w="2835" w:type="dxa"/>
          </w:tcPr>
          <w:p>
            <w:pPr>
              <w:jc w:val="left"/>
            </w:pPr>
            <w:r>
              <w:rPr>
                <w:rFonts w:hint="eastAsia"/>
              </w:rPr>
              <w:t>说说超声波传感器的作用</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34" w:type="dxa"/>
          </w:tcPr>
          <w:p>
            <w:pPr>
              <w:jc w:val="left"/>
              <w:rPr>
                <w:rFonts w:hint="eastAsia" w:eastAsiaTheme="minorEastAsia"/>
                <w:lang w:val="en-US" w:eastAsia="zh-CN"/>
              </w:rPr>
            </w:pPr>
            <w:r>
              <w:rPr>
                <w:rFonts w:hint="eastAsia"/>
                <w:lang w:val="en-US" w:eastAsia="zh-CN"/>
              </w:rPr>
              <w:t>心理健康</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扇形</w:t>
            </w:r>
            <w:r>
              <w:t>的认识</w:t>
            </w:r>
          </w:p>
        </w:tc>
        <w:tc>
          <w:tcPr>
            <w:tcW w:w="3260" w:type="dxa"/>
          </w:tcPr>
          <w:p>
            <w:pPr>
              <w:jc w:val="left"/>
            </w:pPr>
            <w:r>
              <w:rPr>
                <w:rFonts w:hint="eastAsia"/>
              </w:rPr>
              <w:t>1.完成《练习与测试》第</w:t>
            </w:r>
            <w:r>
              <w:t>83</w:t>
            </w:r>
            <w:r>
              <w:rPr>
                <w:rFonts w:hint="eastAsia"/>
              </w:rPr>
              <w:t>页。</w:t>
            </w:r>
          </w:p>
        </w:tc>
        <w:tc>
          <w:tcPr>
            <w:tcW w:w="2835" w:type="dxa"/>
          </w:tcPr>
          <w:p>
            <w:pPr>
              <w:jc w:val="left"/>
            </w:pPr>
            <w:r>
              <w:rPr>
                <w:rFonts w:hint="eastAsia"/>
              </w:rPr>
              <w:t>1.完成《练习与测试》第</w:t>
            </w:r>
            <w:r>
              <w:t>83</w:t>
            </w:r>
            <w:r>
              <w:rPr>
                <w:rFonts w:hint="eastAsia"/>
              </w:rPr>
              <w:t>页第1</w:t>
            </w:r>
            <w:r>
              <w:t>-3</w:t>
            </w:r>
            <w:r>
              <w:rPr>
                <w:rFonts w:hint="eastAsia"/>
              </w:rPr>
              <w:t>题。</w:t>
            </w:r>
          </w:p>
        </w:tc>
        <w:tc>
          <w:tcPr>
            <w:tcW w:w="1701" w:type="dxa"/>
          </w:tcPr>
          <w:p>
            <w:r>
              <w:rPr>
                <w:rFonts w:hint="eastAsia"/>
              </w:rPr>
              <w:t>巩固&amp;拓展</w:t>
            </w:r>
          </w:p>
        </w:tc>
        <w:tc>
          <w:tcPr>
            <w:tcW w:w="1276" w:type="dxa"/>
          </w:tcPr>
          <w:p>
            <w:pPr>
              <w:jc w:val="left"/>
            </w:pPr>
            <w:r>
              <w:rPr>
                <w:rFonts w:hint="eastAsia"/>
              </w:rPr>
              <w:t>1</w:t>
            </w:r>
            <w:r>
              <w:t>5</w:t>
            </w:r>
            <w:r>
              <w:rPr>
                <w:rFonts w:hint="eastAsia"/>
              </w:rPr>
              <w:t>分钟</w:t>
            </w:r>
          </w:p>
        </w:tc>
        <w:tc>
          <w:tcPr>
            <w:tcW w:w="992"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口语交际：我是小小讲解员</w:t>
            </w:r>
          </w:p>
        </w:tc>
        <w:tc>
          <w:tcPr>
            <w:tcW w:w="3260" w:type="dxa"/>
          </w:tcPr>
          <w:p>
            <w:pPr>
              <w:jc w:val="left"/>
              <w:textAlignment w:val="baseline"/>
              <w:rPr>
                <w:kern w:val="0"/>
                <w:sz w:val="20"/>
                <w:szCs w:val="20"/>
              </w:rPr>
            </w:pPr>
            <w:r>
              <w:rPr>
                <w:rFonts w:hint="eastAsia"/>
                <w:kern w:val="0"/>
                <w:sz w:val="20"/>
                <w:szCs w:val="20"/>
              </w:rPr>
              <w:t>1.有条理地收集、筛选、整合信息，根据老师课上的指导，再自主选择一个情境，以小小讲解员的身份，向他人介绍一处地方。</w:t>
            </w: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1.有条理地收集、筛选、整合信息，根据老师课上的指导，再自主选择一个情境，以小小讲解员的身份，向他人介绍一处地方。</w:t>
            </w:r>
          </w:p>
          <w:p>
            <w:pPr>
              <w:jc w:val="left"/>
              <w:textAlignment w:val="baseline"/>
              <w:rPr>
                <w:kern w:val="0"/>
                <w:sz w:val="20"/>
                <w:szCs w:val="20"/>
              </w:rPr>
            </w:pPr>
          </w:p>
        </w:tc>
        <w:tc>
          <w:tcPr>
            <w:tcW w:w="1701" w:type="dxa"/>
          </w:tcPr>
          <w:p>
            <w:pPr>
              <w:jc w:val="left"/>
              <w:textAlignment w:val="baseline"/>
              <w:rPr>
                <w:kern w:val="0"/>
                <w:sz w:val="20"/>
                <w:szCs w:val="20"/>
              </w:rPr>
            </w:pP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center"/>
              <w:rPr>
                <w:rFonts w:ascii="Times New Roman" w:hAnsi="Times New Roman" w:cs="Times New Roman"/>
                <w:sz w:val="28"/>
                <w:szCs w:val="28"/>
              </w:rPr>
            </w:pPr>
            <w:r>
              <w:rPr>
                <w:rFonts w:hint="eastAsia" w:ascii="Times New Roman" w:hAnsi="Times New Roman" w:cs="Times New Roman"/>
                <w:sz w:val="24"/>
                <w:szCs w:val="24"/>
              </w:rPr>
              <w:t>U7</w:t>
            </w:r>
            <w:r>
              <w:rPr>
                <w:rFonts w:ascii="Times New Roman" w:hAnsi="Times New Roman" w:cs="Times New Roman"/>
                <w:sz w:val="24"/>
                <w:szCs w:val="24"/>
              </w:rPr>
              <w:t xml:space="preserve">  Grammar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听</w:t>
            </w:r>
            <w:r>
              <w:rPr>
                <w:rFonts w:hint="eastAsia" w:ascii="Times New Roman" w:hAnsi="Times New Roman" w:cs="Times New Roman"/>
                <w:sz w:val="24"/>
                <w:szCs w:val="24"/>
              </w:rPr>
              <w:t>读背U7  S</w:t>
            </w:r>
            <w:r>
              <w:rPr>
                <w:rFonts w:ascii="Times New Roman" w:hAnsi="Times New Roman" w:cs="Times New Roman"/>
                <w:sz w:val="24"/>
                <w:szCs w:val="24"/>
              </w:rPr>
              <w:t xml:space="preserve">ound </w:t>
            </w:r>
            <w:r>
              <w:rPr>
                <w:rFonts w:hint="eastAsia" w:ascii="Times New Roman" w:hAnsi="Times New Roman" w:cs="Times New Roman"/>
                <w:sz w:val="24"/>
                <w:szCs w:val="24"/>
              </w:rPr>
              <w:t xml:space="preserve"> time</w:t>
            </w:r>
          </w:p>
          <w:p>
            <w:pPr>
              <w:tabs>
                <w:tab w:val="left" w:pos="312"/>
              </w:tabs>
              <w:jc w:val="left"/>
              <w:rPr>
                <w:rFonts w:ascii="Times New Roman" w:hAnsi="Times New Roman" w:cs="Times New Roman"/>
                <w:sz w:val="24"/>
                <w:szCs w:val="24"/>
              </w:rPr>
            </w:pPr>
            <w:r>
              <w:rPr>
                <w:rFonts w:hint="eastAsia" w:ascii="Times New Roman" w:hAnsi="Times New Roman" w:cs="Times New Roman"/>
                <w:sz w:val="24"/>
                <w:szCs w:val="24"/>
              </w:rPr>
              <w:t>2.完成《课课练》Period3的CDE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 听读背U7 Sound  time</w:t>
            </w:r>
          </w:p>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w:t>
            </w:r>
            <w:r>
              <w:rPr>
                <w:rFonts w:hint="eastAsia" w:ascii="Times New Roman" w:hAnsi="Times New Roman" w:cs="Times New Roman"/>
                <w:sz w:val="24"/>
                <w:szCs w:val="24"/>
              </w:rPr>
              <w:t>完成《课课练》Period3的CD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学生能关注周围环境，能用喜欢的工具材料和表现手法表现理想的居住环境。</w:t>
            </w:r>
          </w:p>
        </w:tc>
        <w:tc>
          <w:tcPr>
            <w:tcW w:w="2835" w:type="dxa"/>
          </w:tcPr>
          <w:p>
            <w:pPr>
              <w:jc w:val="left"/>
              <w:textAlignment w:val="baseline"/>
              <w:rPr>
                <w:sz w:val="20"/>
              </w:rPr>
            </w:pPr>
            <w:r>
              <w:rPr>
                <w:rFonts w:hint="eastAsia"/>
                <w:sz w:val="20"/>
              </w:rPr>
              <w:t>激发学生对美好生活的环境的向往和追求，增强对自然、生活的热爱之情。</w:t>
            </w:r>
          </w:p>
        </w:tc>
        <w:tc>
          <w:tcPr>
            <w:tcW w:w="1701" w:type="dxa"/>
          </w:tcPr>
          <w:p>
            <w:pPr>
              <w:jc w:val="left"/>
              <w:textAlignment w:val="baseline"/>
              <w:rPr>
                <w:sz w:val="20"/>
              </w:rPr>
            </w:pPr>
            <w:r>
              <w:rPr>
                <w:rFonts w:hint="eastAsia"/>
                <w:sz w:val="20"/>
              </w:rPr>
              <w:t>拓展</w:t>
            </w:r>
          </w:p>
        </w:tc>
        <w:tc>
          <w:tcPr>
            <w:tcW w:w="1276" w:type="dxa"/>
          </w:tcPr>
          <w:p>
            <w:pPr>
              <w:jc w:val="left"/>
              <w:textAlignment w:val="baseline"/>
              <w:rPr>
                <w:sz w:val="20"/>
              </w:rPr>
            </w:pPr>
            <w:r>
              <w:rPr>
                <w:rFonts w:hint="eastAsia"/>
                <w:sz w:val="20"/>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34" w:type="dxa"/>
          </w:tcPr>
          <w:p>
            <w:pPr>
              <w:jc w:val="left"/>
            </w:pPr>
            <w:r>
              <w:rPr>
                <w:rFonts w:hint="eastAsia"/>
              </w:rPr>
              <w:t>《外出活动保安全》第一</w:t>
            </w:r>
            <w:r>
              <w:t>课时</w:t>
            </w:r>
          </w:p>
        </w:tc>
        <w:tc>
          <w:tcPr>
            <w:tcW w:w="3260"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35"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学唱歌曲《绿色的祖国》</w:t>
            </w:r>
          </w:p>
        </w:tc>
        <w:tc>
          <w:tcPr>
            <w:tcW w:w="3260" w:type="dxa"/>
          </w:tcPr>
          <w:p>
            <w:pPr>
              <w:jc w:val="left"/>
            </w:pPr>
            <w:r>
              <w:rPr>
                <w:rFonts w:hint="eastAsia"/>
              </w:rPr>
              <w:t>有感情的演唱歌曲</w:t>
            </w:r>
          </w:p>
        </w:tc>
        <w:tc>
          <w:tcPr>
            <w:tcW w:w="2835" w:type="dxa"/>
          </w:tcPr>
          <w:p>
            <w:pPr>
              <w:jc w:val="left"/>
            </w:pPr>
            <w:r>
              <w:rPr>
                <w:rFonts w:hint="eastAsia"/>
              </w:rPr>
              <w:t>边唱边和同伴合作跳集体舞</w:t>
            </w:r>
          </w:p>
        </w:tc>
        <w:tc>
          <w:tcPr>
            <w:tcW w:w="1701" w:type="dxa"/>
          </w:tcPr>
          <w:p>
            <w:pPr>
              <w:jc w:val="left"/>
            </w:pPr>
            <w:r>
              <w:rPr>
                <w:rFonts w:hint="eastAsia"/>
              </w:rPr>
              <w:t>实践</w:t>
            </w:r>
          </w:p>
        </w:tc>
        <w:tc>
          <w:tcPr>
            <w:tcW w:w="1276" w:type="dxa"/>
          </w:tcPr>
          <w:p>
            <w:pPr>
              <w:jc w:val="left"/>
            </w:pPr>
            <w:r>
              <w:rPr>
                <w:rFonts w:hint="eastAsia"/>
                <w:lang w:val="en-US" w:eastAsia="zh-CN"/>
              </w:rPr>
              <w:t>5</w:t>
            </w:r>
            <w:r>
              <w:rPr>
                <w:rFonts w:hint="eastAsia"/>
              </w:rPr>
              <w:t>分钟</w:t>
            </w:r>
          </w:p>
        </w:tc>
        <w:tc>
          <w:tcPr>
            <w:tcW w:w="992"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6738CC"/>
    <w:rsid w:val="0004357A"/>
    <w:rsid w:val="00092B7C"/>
    <w:rsid w:val="00261B3B"/>
    <w:rsid w:val="00265D29"/>
    <w:rsid w:val="002830DE"/>
    <w:rsid w:val="002874DA"/>
    <w:rsid w:val="002D1A8E"/>
    <w:rsid w:val="00335CD2"/>
    <w:rsid w:val="00345A79"/>
    <w:rsid w:val="003D4ADB"/>
    <w:rsid w:val="004E1836"/>
    <w:rsid w:val="005C1606"/>
    <w:rsid w:val="00614F68"/>
    <w:rsid w:val="006738CC"/>
    <w:rsid w:val="00675915"/>
    <w:rsid w:val="006866AA"/>
    <w:rsid w:val="007568F8"/>
    <w:rsid w:val="007840AC"/>
    <w:rsid w:val="007A00F6"/>
    <w:rsid w:val="007D3E0E"/>
    <w:rsid w:val="007F2C3D"/>
    <w:rsid w:val="00A2460A"/>
    <w:rsid w:val="00A25970"/>
    <w:rsid w:val="00A9249A"/>
    <w:rsid w:val="00AB0157"/>
    <w:rsid w:val="00B819E8"/>
    <w:rsid w:val="00BD51B6"/>
    <w:rsid w:val="00C422BA"/>
    <w:rsid w:val="00CF2EF1"/>
    <w:rsid w:val="00DE1C49"/>
    <w:rsid w:val="00E173B9"/>
    <w:rsid w:val="00E315E0"/>
    <w:rsid w:val="00E36ADC"/>
    <w:rsid w:val="00E81CDD"/>
    <w:rsid w:val="00EB2503"/>
    <w:rsid w:val="00EB3CDC"/>
    <w:rsid w:val="00ED5F22"/>
    <w:rsid w:val="00F20EA0"/>
    <w:rsid w:val="00F64628"/>
    <w:rsid w:val="00FE7F12"/>
    <w:rsid w:val="00FF1B58"/>
    <w:rsid w:val="0BA44269"/>
    <w:rsid w:val="1605019E"/>
    <w:rsid w:val="2D9F0E7D"/>
    <w:rsid w:val="30E16A06"/>
    <w:rsid w:val="3F99566D"/>
    <w:rsid w:val="424E765B"/>
    <w:rsid w:val="48A32565"/>
    <w:rsid w:val="4C0653E1"/>
    <w:rsid w:val="7314335A"/>
    <w:rsid w:val="7394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34"/>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431</Words>
  <Characters>2461</Characters>
  <Lines>20</Lines>
  <Paragraphs>5</Paragraphs>
  <TotalTime>0</TotalTime>
  <ScaleCrop>false</ScaleCrop>
  <LinksUpToDate>false</LinksUpToDate>
  <CharactersWithSpaces>2887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亦湘</cp:lastModifiedBy>
  <dcterms:modified xsi:type="dcterms:W3CDTF">2023-05-05T11:18:36Z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5FE3791042C546F392258CE82FE0F73F</vt:lpwstr>
  </property>
</Properties>
</file>