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     六（8）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</w:rPr>
        <w:t>4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</w:t>
      </w:r>
    </w:p>
    <w:p>
      <w:pPr>
        <w:snapToGrid w:val="0"/>
        <w:jc w:val="left"/>
        <w:rPr>
          <w:rFonts w:ascii="微软雅黑" w:hAnsi="微软雅黑" w:eastAsia="微软雅黑"/>
          <w:color w:val="000000"/>
          <w:szCs w:val="21"/>
        </w:rPr>
      </w:pPr>
    </w:p>
    <w:tbl>
      <w:tblPr>
        <w:tblStyle w:val="4"/>
        <w:tblW w:w="143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第一单元</w:t>
            </w:r>
            <w:r>
              <w:rPr>
                <w:kern w:val="0"/>
                <w:sz w:val="20"/>
                <w:szCs w:val="20"/>
              </w:rPr>
              <w:t>练习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订正错题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订正错题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default"/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>综1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U2  Song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E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听读背U1 Cartoon  time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2.完成《课课练》Period3的CD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 xml:space="preserve"> 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7.《开国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大典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》（第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1.抄写词语。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2.思考课文写了哪几个场面，并简要说说开国大典的过程。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3.完成《练习与测试》（一、二、三）。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1.抄写词语。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2.完成《练习与测试》（一、二、三。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30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0"/>
              </w:rPr>
              <w:t>竖笛演奏 《茉莉花》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回忆乐曲，演奏茉莉花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回忆乐曲，演奏茉莉花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3.公民意味着为什么（第一课时）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认识居民身份证。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认识居民身份证。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>地1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主题诵读：读书好比串门儿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走进文字，感受另一个崭新的世界。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走进文字，感受另一个崭新的世界。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   周一帆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/>
          <w:b/>
          <w:sz w:val="28"/>
          <w:szCs w:val="28"/>
        </w:rPr>
        <w:t>董梦焱</w:t>
      </w:r>
    </w:p>
    <w:p>
      <w:pPr>
        <w:snapToGrid w:val="0"/>
        <w:jc w:val="left"/>
        <w:rPr>
          <w:rFonts w:ascii="微软雅黑" w:hAnsi="微软雅黑" w:eastAsia="微软雅黑"/>
          <w:color w:val="000000"/>
          <w:szCs w:val="21"/>
        </w:rPr>
      </w:pPr>
    </w:p>
    <w:tbl>
      <w:tblPr>
        <w:tblStyle w:val="4"/>
        <w:tblW w:w="143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评讲练习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整理8道</w:t>
            </w:r>
            <w:r>
              <w:rPr>
                <w:kern w:val="0"/>
                <w:sz w:val="20"/>
                <w:szCs w:val="20"/>
              </w:rPr>
              <w:t>错题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整理6道</w:t>
            </w:r>
            <w:r>
              <w:rPr>
                <w:kern w:val="0"/>
                <w:sz w:val="20"/>
                <w:szCs w:val="20"/>
              </w:rPr>
              <w:t>错题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default"/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7.《开国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大典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》（第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课时））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1.默写词语。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2.读读阅兵式部分，说说课文是怎样描写这个场面的。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3.完成《练习与测试》（四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五、七、八）。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1.默写词语。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2.完成《练习与测试》（四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五、七、八）。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30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U2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Checkout for Unit2 A-J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读背U2知识点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Checkout for Unit2 A-I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>综3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kern w:val="0"/>
                <w:sz w:val="21"/>
                <w:szCs w:val="21"/>
              </w:rPr>
              <w:t>学会控制情绪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kern w:val="0"/>
                <w:sz w:val="21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kern w:val="0"/>
                <w:sz w:val="21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kern w:val="0"/>
                <w:sz w:val="21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 xml:space="preserve"> 书法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书法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1.横平竖直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第2课时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了解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书法的基本规律，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读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帖，做到“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横平竖直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”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仿照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字帖写“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诵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”“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言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”“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信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”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1.读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帖，做到“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横平竖直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”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仿照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字帖写“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诵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”“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言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”“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信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”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30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技巧</w:t>
            </w:r>
            <w:r>
              <w:rPr>
                <w:kern w:val="0"/>
                <w:sz w:val="20"/>
                <w:szCs w:val="20"/>
              </w:rPr>
              <w:t>：肩肘倒立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技巧</w:t>
            </w:r>
            <w:r>
              <w:rPr>
                <w:kern w:val="0"/>
                <w:sz w:val="20"/>
                <w:szCs w:val="20"/>
              </w:rPr>
              <w:t>：肩肘倒立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俯卧撑30X3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min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微软雅黑" w:hAnsi="微软雅黑" w:eastAsia="微软雅黑"/>
          <w:color w:val="000000"/>
          <w:szCs w:val="21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   周一帆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/>
          <w:b/>
          <w:sz w:val="28"/>
          <w:szCs w:val="28"/>
        </w:rPr>
        <w:t>董梦焱</w:t>
      </w:r>
    </w:p>
    <w:p>
      <w:pPr>
        <w:snapToGrid w:val="0"/>
        <w:jc w:val="left"/>
        <w:rPr>
          <w:rFonts w:ascii="微软雅黑" w:hAnsi="微软雅黑" w:eastAsia="微软雅黑"/>
          <w:color w:val="000000"/>
          <w:szCs w:val="21"/>
        </w:rPr>
      </w:pPr>
    </w:p>
    <w:tbl>
      <w:tblPr>
        <w:tblStyle w:val="4"/>
        <w:tblW w:w="143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简单</w:t>
            </w:r>
            <w:r>
              <w:rPr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/>
                <w:kern w:val="0"/>
                <w:sz w:val="20"/>
                <w:szCs w:val="20"/>
              </w:rPr>
              <w:t>1）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26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  <w:r>
              <w:rPr>
                <w:kern w:val="0"/>
                <w:sz w:val="20"/>
                <w:szCs w:val="20"/>
              </w:rPr>
              <w:t>书第</w:t>
            </w:r>
            <w:r>
              <w:rPr>
                <w:rFonts w:hint="eastAsia"/>
                <w:kern w:val="0"/>
                <w:sz w:val="20"/>
                <w:szCs w:val="20"/>
              </w:rPr>
              <w:t>31页</w:t>
            </w:r>
            <w:r>
              <w:rPr>
                <w:kern w:val="0"/>
                <w:sz w:val="20"/>
                <w:szCs w:val="20"/>
              </w:rPr>
              <w:t>例3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完成《补充习题》第</w:t>
            </w:r>
            <w:r>
              <w:rPr>
                <w:rFonts w:hint="eastAsia"/>
                <w:kern w:val="0"/>
                <w:sz w:val="20"/>
                <w:szCs w:val="20"/>
              </w:rPr>
              <w:t>1题</w:t>
            </w:r>
            <w:r>
              <w:rPr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完成《练习与测试》第26页第1--3题。</w:t>
            </w:r>
          </w:p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  <w:r>
              <w:rPr>
                <w:kern w:val="0"/>
                <w:sz w:val="20"/>
                <w:szCs w:val="20"/>
              </w:rPr>
              <w:t>书第</w:t>
            </w:r>
            <w:r>
              <w:rPr>
                <w:rFonts w:hint="eastAsia"/>
                <w:kern w:val="0"/>
                <w:sz w:val="20"/>
                <w:szCs w:val="20"/>
              </w:rPr>
              <w:t>31页</w:t>
            </w:r>
            <w:r>
              <w:rPr>
                <w:kern w:val="0"/>
                <w:sz w:val="20"/>
                <w:szCs w:val="20"/>
              </w:rPr>
              <w:t>例3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完成《补充习题》第</w:t>
            </w:r>
            <w:r>
              <w:rPr>
                <w:rFonts w:hint="eastAsia"/>
                <w:kern w:val="0"/>
                <w:sz w:val="20"/>
                <w:szCs w:val="20"/>
              </w:rPr>
              <w:t>1题</w:t>
            </w:r>
            <w:r>
              <w:rPr>
                <w:kern w:val="0"/>
                <w:sz w:val="20"/>
                <w:szCs w:val="20"/>
              </w:rPr>
              <w:t>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default"/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1"/>
                <w:szCs w:val="21"/>
              </w:rPr>
              <w:t>8.《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灯光》（第1课时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1.完成《练习与测试》（一、二、三、四、五）。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2.再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读课文，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思考三种灯光之间有什么联系？它们与课文题目又有什么联系？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1.完成《练习与测试》（一、二、三、四、五）。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2.再读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课文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30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 Exercise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1. 读背U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知识点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2. 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极课A卷（正面）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1. 读背U2 知识点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2. U2极课A卷（正面）选做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小排球</w:t>
            </w:r>
            <w:r>
              <w:rPr>
                <w:kern w:val="0"/>
                <w:sz w:val="20"/>
                <w:szCs w:val="20"/>
              </w:rPr>
              <w:t>：下手发球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小排球</w:t>
            </w:r>
            <w:r>
              <w:rPr>
                <w:kern w:val="0"/>
                <w:sz w:val="20"/>
                <w:szCs w:val="20"/>
              </w:rPr>
              <w:t>：下手发球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深蹲跳30X3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kern w:val="0"/>
                <w:sz w:val="20"/>
                <w:szCs w:val="20"/>
              </w:rPr>
              <w:t>min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生物的变异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找一找</w:t>
            </w:r>
            <w:r>
              <w:rPr>
                <w:kern w:val="0"/>
                <w:sz w:val="20"/>
                <w:szCs w:val="20"/>
              </w:rPr>
              <w:t>同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植物的</w:t>
            </w:r>
            <w:r>
              <w:rPr>
                <w:rFonts w:hint="eastAsia"/>
                <w:kern w:val="0"/>
                <w:sz w:val="20"/>
                <w:szCs w:val="20"/>
              </w:rPr>
              <w:t>不同</w:t>
            </w:r>
            <w:r>
              <w:rPr>
                <w:kern w:val="0"/>
                <w:sz w:val="20"/>
                <w:szCs w:val="20"/>
              </w:rPr>
              <w:t>品种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找一找同一植物的不同品种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spacing w:after="150"/>
              <w:jc w:val="left"/>
              <w:rPr>
                <w:rFonts w:ascii="宋体" w:hAnsi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0"/>
              </w:rPr>
              <w:t>听赏《外婆桥》、《姑苏风光》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复习唱一唱江南的歌曲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复习唱一唱江南的歌曲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</w:tbl>
    <w:p/>
    <w:p/>
    <w:p>
      <w:pPr>
        <w:rPr>
          <w:b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   周一帆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/>
          <w:b/>
          <w:sz w:val="28"/>
          <w:szCs w:val="28"/>
        </w:rPr>
        <w:t>董梦焱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450"/>
    <w:multiLevelType w:val="multilevel"/>
    <w:tmpl w:val="0346445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2B74512"/>
    <w:multiLevelType w:val="multilevel"/>
    <w:tmpl w:val="32B7451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A6D078E"/>
    <w:multiLevelType w:val="multilevel"/>
    <w:tmpl w:val="4A6D07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3CF"/>
    <w:rsid w:val="00490F46"/>
    <w:rsid w:val="006E36A2"/>
    <w:rsid w:val="008E14AB"/>
    <w:rsid w:val="00C753CF"/>
    <w:rsid w:val="00CF7BBA"/>
    <w:rsid w:val="6D3D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275</Words>
  <Characters>1571</Characters>
  <Lines>13</Lines>
  <Paragraphs>3</Paragraphs>
  <TotalTime>0</TotalTime>
  <ScaleCrop>false</ScaleCrop>
  <LinksUpToDate>false</LinksUpToDate>
  <CharactersWithSpaces>1843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2021-09-26T09:35:00Z</dcterms:created>
  <dc:creator>Tcloud</dc:creator>
  <cp:lastModifiedBy>borrnie</cp:lastModifiedBy>
  <dcterms:modified xsi:type="dcterms:W3CDTF">2021-10-11T22:33:47Z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