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六3班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0" w:name="_Hlk814027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</w:t>
            </w:r>
            <w:r>
              <w:rPr>
                <w:sz w:val="24"/>
              </w:rPr>
              <w:t>1周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1.听读背U1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/>
          <w:p/>
          <w:p/>
          <w:p/>
          <w:p/>
          <w:p/>
          <w:p/>
          <w:p/>
          <w:p/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长方体和正方体的认识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1.完成《练习与测试》第２-3页第1--6题。</w:t>
            </w:r>
          </w:p>
          <w:p>
            <w:pPr>
              <w:jc w:val="left"/>
            </w:pPr>
            <w:r>
              <w:rPr>
                <w:rFonts w:hint="eastAsia"/>
              </w:rPr>
              <w:t>2.预习书第3页例３，完成《补充习题》第２页第１题。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1.完成《练习与测试》第２-3页第1--5题。</w:t>
            </w:r>
          </w:p>
          <w:p>
            <w:pPr>
              <w:jc w:val="left"/>
            </w:pPr>
            <w:r>
              <w:rPr>
                <w:rFonts w:hint="eastAsia"/>
              </w:rPr>
              <w:t>2.预习书第3页例３，完成《补充习题》第２页第１题。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1．</w:t>
            </w:r>
            <w:r>
              <w:t>草原（</w:t>
            </w:r>
            <w:r>
              <w:rPr>
                <w:rFonts w:hint="eastAsia"/>
              </w:rPr>
              <w:t>第一</w:t>
            </w:r>
            <w:r>
              <w:t>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1.抄写文中情景交融</w:t>
            </w:r>
            <w:r>
              <w:t>的优美语句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2.背诵</w:t>
            </w:r>
            <w:r>
              <w:t>课文第一自然段。</w:t>
            </w:r>
          </w:p>
          <w:p>
            <w:pPr>
              <w:jc w:val="left"/>
            </w:pPr>
            <w:r>
              <w:rPr>
                <w:rFonts w:hint="eastAsia"/>
              </w:rPr>
              <w:t>3.朗读 《练习与测试》第3页</w:t>
            </w:r>
            <w:r>
              <w:t>《</w:t>
            </w:r>
            <w:r>
              <w:rPr>
                <w:rFonts w:hint="eastAsia"/>
              </w:rPr>
              <w:t>蒙古族</w:t>
            </w:r>
            <w:r>
              <w:t>人民的生活》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1.抄写文中情景交融</w:t>
            </w:r>
            <w:r>
              <w:t>的优美语句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2.背诵</w:t>
            </w:r>
            <w:r>
              <w:t>课文第一自然段。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《迎宾曲》《丝绸之路》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网上欣赏其他版本的表演乐曲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网上欣赏其他版本的表演乐曲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000~1200</w:t>
            </w:r>
            <w:r>
              <w:rPr>
                <w:rFonts w:hint="eastAsia"/>
              </w:rPr>
              <w:t>米自然地形跑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呼吸节奏的练习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俯卧撑1</w:t>
            </w:r>
            <w:r>
              <w:t>2X3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1.感受生活中的法律（第一课时）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调查：我们每天的生活和哪些法律有关？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调查：我们每天的生活和哪些法律有关？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尤冬君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p/>
    <w:p/>
    <w:p/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1" w:name="_Hlk8140280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</w:t>
            </w:r>
            <w:r>
              <w:rPr>
                <w:sz w:val="24"/>
              </w:rPr>
              <w:t>2周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.继续读背U1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1.继续读背U1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长方体和正方体的展开图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1.完成《练习与测试》第4-5页第1--4题+做一做。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1.完成《练习与测试》第4-5页第1--4题。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1．</w:t>
            </w:r>
            <w:r>
              <w:t>草原（</w:t>
            </w:r>
            <w:r>
              <w:rPr>
                <w:rFonts w:hint="eastAsia"/>
              </w:rPr>
              <w:t>第二课时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《练习</w:t>
            </w:r>
            <w:r>
              <w:t>与测试</w:t>
            </w:r>
            <w:r>
              <w:rPr>
                <w:rFonts w:hint="eastAsia"/>
              </w:rPr>
              <w:t>》第一课</w:t>
            </w:r>
            <w:r>
              <w:t>（</w:t>
            </w:r>
            <w:r>
              <w:rPr>
                <w:rFonts w:hint="eastAsia"/>
              </w:rPr>
              <w:t>一、</w:t>
            </w:r>
            <w:r>
              <w:t>三、四、五）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你从</w:t>
            </w:r>
            <w:r>
              <w:t>课文哪些地方体会到了“</w:t>
            </w:r>
            <w:r>
              <w:rPr>
                <w:rFonts w:hint="eastAsia"/>
              </w:rPr>
              <w:t>蒙汉情深</w:t>
            </w:r>
            <w:r>
              <w:t>”</w:t>
            </w:r>
            <w:r>
              <w:rPr>
                <w:rFonts w:hint="eastAsia"/>
              </w:rPr>
              <w:t>？生活中</w:t>
            </w:r>
            <w:r>
              <w:t>你也有过与人惜别</w:t>
            </w:r>
            <w:r>
              <w:rPr>
                <w:rFonts w:hint="eastAsia"/>
              </w:rPr>
              <w:t>的</w:t>
            </w:r>
            <w:r>
              <w:t>经历吧，</w:t>
            </w:r>
            <w:r>
              <w:rPr>
                <w:rFonts w:hint="eastAsia"/>
              </w:rPr>
              <w:t>和同学</w:t>
            </w:r>
            <w:r>
              <w:t>交流。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《练习</w:t>
            </w:r>
            <w:r>
              <w:t>与测试</w:t>
            </w:r>
            <w:r>
              <w:rPr>
                <w:rFonts w:hint="eastAsia"/>
              </w:rPr>
              <w:t>》第一课</w:t>
            </w:r>
            <w:r>
              <w:t>（</w:t>
            </w:r>
            <w:r>
              <w:rPr>
                <w:rFonts w:hint="eastAsia"/>
              </w:rPr>
              <w:t>一、</w:t>
            </w:r>
            <w:r>
              <w:t>三、四）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3" w:name="_GoBack" w:colFirst="7" w:colLast="2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我种的植物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观察家中或小区里的植物，了解植物形态，结构和颜色，回忆不同时期的变化，同时准备好绘画工具和材料。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观察家中或小区里的植物，了解植物形态，结构和颜色，回忆不同时期的变化，同时准备好绘画工具和材料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400米耐久跑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400米耐久跑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1分钟跳绳X3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课堂常规教育、实验规范要求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1"/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bookmarkStart w:id="2" w:name="_Hlk81402781"/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尤冬君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董梦焱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</w:t>
            </w:r>
            <w:r>
              <w:rPr>
                <w:sz w:val="24"/>
              </w:rPr>
              <w:t>3周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长方体和正方体的表面积（1）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1.完成《练习与测试》第6-7页第1--5题。</w:t>
            </w:r>
          </w:p>
          <w:p>
            <w:pPr>
              <w:jc w:val="left"/>
            </w:pPr>
            <w:r>
              <w:rPr>
                <w:rFonts w:hint="eastAsia"/>
              </w:rPr>
              <w:t>2.预习书第3页例5，完成《补充习题》第6页第１题。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1.完成《练习与测试》第6-7页第1--4题。</w:t>
            </w:r>
          </w:p>
          <w:p>
            <w:pPr>
              <w:jc w:val="left"/>
            </w:pPr>
            <w:r>
              <w:rPr>
                <w:rFonts w:hint="eastAsia"/>
              </w:rPr>
              <w:t>2.预习书第3页例5，完成《补充习题》第6页第１题。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2</w:t>
            </w:r>
            <w:r>
              <w:rPr>
                <w:rFonts w:hint="eastAsia"/>
              </w:rPr>
              <w:t>．丁香结</w:t>
            </w:r>
            <w:r>
              <w:t>（</w:t>
            </w:r>
            <w:r>
              <w:rPr>
                <w:rFonts w:hint="eastAsia"/>
              </w:rPr>
              <w:t>第一课时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2.品读课后</w:t>
            </w:r>
            <w:r>
              <w:t>阅读链接。</w:t>
            </w:r>
          </w:p>
          <w:p>
            <w:pPr>
              <w:jc w:val="left"/>
            </w:pPr>
            <w:r>
              <w:rPr>
                <w:rFonts w:hint="eastAsia"/>
              </w:rPr>
              <w:t>3.朗读</w:t>
            </w:r>
            <w:r>
              <w:t>《</w:t>
            </w:r>
            <w:r>
              <w:rPr>
                <w:rFonts w:hint="eastAsia"/>
              </w:rPr>
              <w:t>新雅</w:t>
            </w:r>
            <w:r>
              <w:t>语文》</w:t>
            </w:r>
            <w:r>
              <w:rPr>
                <w:rFonts w:hint="eastAsia"/>
              </w:rPr>
              <w:t>读本第1页</w:t>
            </w:r>
            <w:r>
              <w:t>《</w:t>
            </w:r>
            <w:r>
              <w:rPr>
                <w:rFonts w:hint="eastAsia"/>
              </w:rPr>
              <w:t>天上</w:t>
            </w:r>
            <w:r>
              <w:t>的星星》。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2.品读课后</w:t>
            </w:r>
            <w:r>
              <w:t>阅读链接。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主题诵读：向着山川，出发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走进文字，与大自然互诉心声、交流感受，体会作者是怎样展开联想和想象的。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走进文字，与大自然互诉心声、交流感受，体会作者是怎样展开联想和想象的。</w:t>
            </w:r>
          </w:p>
        </w:tc>
        <w:tc>
          <w:tcPr>
            <w:tcW w:w="1701" w:type="dxa"/>
          </w:tcPr>
          <w:p>
            <w:r>
              <w:t>口头</w:t>
            </w:r>
          </w:p>
          <w:p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心怀榜样 向阳而生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收集榜样的故事和事迹。</w:t>
            </w:r>
          </w:p>
          <w:p>
            <w:pPr>
              <w:jc w:val="left"/>
            </w:pPr>
            <w:r>
              <w:rPr>
                <w:rFonts w:hint="eastAsia"/>
              </w:rPr>
              <w:t>分享学习体会，学榜样，立远志。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收集榜样的故事和事迹。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00</w:t>
            </w:r>
            <w:r>
              <w:rPr>
                <w:rFonts w:hint="eastAsia"/>
              </w:rPr>
              <w:t>米~</w:t>
            </w:r>
            <w:r>
              <w:t>800</w:t>
            </w:r>
            <w:r>
              <w:rPr>
                <w:rFonts w:hint="eastAsia"/>
              </w:rPr>
              <w:t>米定距离跑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00~800</w:t>
            </w:r>
            <w:r>
              <w:rPr>
                <w:rFonts w:hint="eastAsia"/>
              </w:rPr>
              <w:t>米定距离跑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平板支撑1min</w:t>
            </w:r>
            <w:r>
              <w:t>X3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</w:t>
            </w:r>
            <w:r>
              <w:t>歌曲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《唱着跳着走近你》</w:t>
            </w:r>
          </w:p>
        </w:tc>
        <w:tc>
          <w:tcPr>
            <w:tcW w:w="3260" w:type="dxa"/>
          </w:tcPr>
          <w:p>
            <w:pPr>
              <w:pStyle w:val="5"/>
              <w:ind w:left="360" w:firstLine="0" w:firstLineChars="0"/>
              <w:jc w:val="left"/>
            </w:pPr>
            <w:r>
              <w:rPr>
                <w:rFonts w:hint="eastAsia" w:ascii="宋体" w:hAnsi="宋体"/>
                <w:sz w:val="24"/>
              </w:rPr>
              <w:t>用柯尔文手势感受旋律的高低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用柯尔文手势感受旋律的高低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尤冬君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董梦焱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宋体" w:hAnsi="宋体" w:eastAsia="宋体"/>
          <w:b/>
          <w:bCs/>
          <w:color w:val="000000"/>
          <w:sz w:val="28"/>
          <w:szCs w:val="28"/>
          <w:u w:val="single"/>
        </w:rPr>
        <w:t>六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3</w:t>
      </w:r>
      <w:r>
        <w:rPr>
          <w:rFonts w:ascii="宋体" w:hAnsi="宋体" w:eastAsia="宋体"/>
          <w:b/>
          <w:bCs/>
          <w:color w:val="000000"/>
          <w:sz w:val="28"/>
          <w:szCs w:val="28"/>
          <w:u w:val="single"/>
        </w:rPr>
        <w:t>班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2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9.6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  Fun time</w:t>
            </w:r>
          </w:p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听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  Sound  time</w:t>
            </w:r>
          </w:p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Period3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 Sound time</w:t>
            </w:r>
          </w:p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Period3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3.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《古诗词三首》（第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．背诵《宿建德江》和《西江月·夜行黄沙道中》，思考这两首月夜诗表达情感的不同。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《练习与测试》第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3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课（一、三）。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．背诵《宿建德江》和《西江月·夜行黄沙道中》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《练习与测试》第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3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课（一、三）。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书面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30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长方体和正方体的表面积（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8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1--3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题。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预习书第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10-11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页例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6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，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7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7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页第１题。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8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1--2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题。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预习书第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10-11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页例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6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，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7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7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页第１题。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巩固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&amp;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拓展</w:t>
            </w:r>
          </w:p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15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《认识楷书》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1.欣赏柳公权的《玄秘塔碑》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2.向同学介绍柳公权书法的特点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1.欣赏柳公权的《玄秘塔碑》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ind w:firstLine="240" w:firstLineChars="10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实践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5-10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我种的植物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观察家中已有的蔬菜（如西红柿，黄瓜等），了解其色彩，形状和颜色等，同时准备好涂色工具和相关材料。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观察家中已有的蔬菜（如西红柿，黄瓜等），了解其色彩，形状和颜色等，同时准备好涂色工具和相关材料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5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感受生活中的法律（第二课时）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采访家人或亲戚，了解他们的工作中都涉及到哪些法律。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采访家人或亲戚，了解他们的工作中都涉及到哪些法律。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15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尤冬君   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董梦焱               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9.7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3.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《古诗词三首》（第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背诵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《六月二十七日望湖楼醉书》，思考你“看”到了怎样的画面。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《练习与测试》第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3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课（二）。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背诵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《六月二十七日望湖楼醉书》。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《练习与测试》第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3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课（二）。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书面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30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60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体积和容积的认识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9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1--4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题。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预习书第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12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页例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8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8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题。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4-5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1--3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题。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预习书第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12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页例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8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8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巩固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&amp;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拓展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15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综</w:t>
            </w:r>
            <w:r>
              <w:rPr>
                <w:rFonts w:ascii="Calibri" w:hAnsi="Calibri" w:eastAsia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生活中的小诀窍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综</w:t>
            </w:r>
            <w:r>
              <w:rPr>
                <w:rFonts w:ascii="Calibri" w:hAnsi="Calibri" w:eastAsia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  Culture time</w:t>
            </w:r>
          </w:p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&amp;Cartoon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 Cartoon  time</w:t>
            </w:r>
          </w:p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Period4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 Cartoon  time</w:t>
            </w:r>
          </w:p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Period4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铁钉生锈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观察生活中会生锈的物体并了解它所处的环境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观察生活中会生锈的物体并了解它所处的环境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地</w:t>
            </w:r>
            <w:r>
              <w:rPr>
                <w:rFonts w:ascii="Calibri" w:hAnsi="Calibri" w:eastAsia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Helvetica" w:hAnsi="Helvetica" w:eastAsia="Helvetica"/>
                <w:color w:val="333333"/>
                <w:sz w:val="22"/>
              </w:rPr>
              <w:t>分发劳技材料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Helvetica" w:hAnsi="Helvetica" w:eastAsia="Helvetica"/>
                <w:color w:val="333333"/>
                <w:sz w:val="22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Helvetica" w:hAnsi="Helvetica" w:eastAsia="Helvetica"/>
                <w:color w:val="333333"/>
                <w:sz w:val="22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 尤冬君  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            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9.8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U1 Review </w:t>
            </w:r>
          </w:p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&amp;Checkout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 Culture  time</w:t>
            </w:r>
          </w:p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2.Checkout for Unit1 A-M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 Culture  time</w:t>
            </w:r>
          </w:p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2.Checkout for Unit1 A-I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体积和容积单位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10-11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1--4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题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+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做一做。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10-11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1--4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题。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巩固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&amp;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拓展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15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3.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《古诗词三首》（第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3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默写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《西江月·夜行黄沙道中》。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《练习与测试》第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3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课（二）。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3.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阅读《新雅语文》第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页《把生活变成诗歌》。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默写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《西江月·夜行黄沙道中》。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《练习与测试》第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3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课（二）。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书面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阅读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30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集体舞《唱着跳着走近你》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复习欣赏试着加集体舞动作，可以创编不一样的动作。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复习欣赏试着加集体舞动作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5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50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米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X8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往返跑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50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米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X8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往返跑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仰卧举腿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20X3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组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Calibri" w:hAnsi="Calibri" w:eastAsia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5min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感受生活中的法律（第三课时）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讲一讲自己经历过的与法律有关的故事，并说说它带给我们的启示。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讲一讲自己经历过的与法律有关的故事。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口头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15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>
      <w:pPr>
        <w:snapToGrid w:val="0"/>
        <w:rPr>
          <w:rFonts w:ascii="宋体" w:hAnsi="宋体" w:eastAsia="宋体"/>
          <w:color w:val="000000"/>
          <w:sz w:val="20"/>
          <w:szCs w:val="20"/>
        </w:rPr>
      </w:pPr>
    </w:p>
    <w:p>
      <w:pPr>
        <w:snapToGrid w:val="0"/>
        <w:rPr>
          <w:rFonts w:ascii="宋体" w:hAnsi="宋体" w:eastAsia="宋体"/>
          <w:color w:val="000000"/>
          <w:sz w:val="20"/>
          <w:szCs w:val="20"/>
        </w:rPr>
      </w:pPr>
    </w:p>
    <w:p>
      <w:pPr>
        <w:snapToGrid w:val="0"/>
        <w:rPr>
          <w:rFonts w:ascii="宋体" w:hAnsi="宋体" w:eastAsia="宋体"/>
          <w:color w:val="000000"/>
          <w:sz w:val="20"/>
          <w:szCs w:val="20"/>
        </w:rPr>
      </w:pPr>
    </w:p>
    <w:p>
      <w:pPr>
        <w:snapToGrid w:val="0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9.9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 Exercise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U1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知识点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 U1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极课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卷（正面）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U1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知识点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U1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极课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A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卷选做（正面）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长方体和正方体体积计算（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12-13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1--6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题。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预习书第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18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页例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11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12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题。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12-13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1--5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题。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预习书第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18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页例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11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12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巩固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&amp;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拓展</w:t>
            </w:r>
          </w:p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15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4.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《花之歌》（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课时）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numPr>
                <w:ilvl w:val="0"/>
                <w:numId w:val="2"/>
              </w:numPr>
              <w:snapToGrid w:val="0"/>
              <w:ind w:left="360" w:hanging="36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朗读阅读链接《杨柳与水莲》，找出它们想象奇特的地方。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《练习与测试》第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4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课（一、二、三）。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numPr>
                <w:ilvl w:val="0"/>
                <w:numId w:val="3"/>
              </w:numPr>
              <w:snapToGrid w:val="0"/>
              <w:ind w:left="360" w:hanging="36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朗读阅读链接《杨柳与水莲》。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《练习与测试》第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4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课（一、二）。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阅读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30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我种的植物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Calibri" w:hAnsi="Calibri" w:eastAsia="Calibri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定时跑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12min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Calibri" w:hAnsi="Calibri" w:eastAsia="Calibri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定时跑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12min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立卧撑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15X3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组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Calibri" w:hAnsi="Calibri" w:eastAsia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5min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铁钉生锈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尤冬君   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 董梦焱           </w:t>
      </w:r>
    </w:p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35"/>
        <w:gridCol w:w="1830"/>
        <w:gridCol w:w="3255"/>
        <w:gridCol w:w="2835"/>
        <w:gridCol w:w="1680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9.10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长方体和正方体体积计算（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14-15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1--5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题。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预习书第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19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页例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12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13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1-3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题。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14-15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1--4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题。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2.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预习书第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19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页例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12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，完《补充习题》第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13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页第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1-3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题。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巩固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&amp;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拓展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15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60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习作：变形记（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numPr>
                <w:ilvl w:val="0"/>
                <w:numId w:val="4"/>
              </w:numPr>
              <w:snapToGrid w:val="0"/>
              <w:ind w:left="360" w:hanging="36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搜集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2-3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篇同类型的想象作文并阅读。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根据课堂讲评修改并完善习作。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numPr>
                <w:ilvl w:val="0"/>
                <w:numId w:val="5"/>
              </w:numPr>
              <w:snapToGrid w:val="0"/>
              <w:ind w:left="360" w:hanging="36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搜集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1-2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篇同类型的想象作文并阅读。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根据课堂讲评修改并完善习作。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实践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阅读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30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地</w:t>
            </w:r>
            <w:r>
              <w:rPr>
                <w:rFonts w:ascii="Calibri" w:hAnsi="Calibri" w:eastAsia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主题诵读：重温革命岁月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走进文字，想一想作者是通过哪些细节描摹，把人物塑造得立体丰满的。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走进文字，想一想作者是通过哪些细节描摹，把人物塑造得立体丰满的。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阅读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5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综</w:t>
            </w:r>
            <w:r>
              <w:rPr>
                <w:rFonts w:ascii="Calibri" w:hAnsi="Calibri" w:eastAsia="Calibri"/>
                <w:color w:val="00000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合作的力量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color w:val="000000"/>
                <w:szCs w:val="21"/>
              </w:rPr>
              <w:t>准备卡片和测试问卷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无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3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50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米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X8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往返跑（考核）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50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米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X8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往返跑（考核）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高姿俯卧撑</w:t>
            </w: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20X3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组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Calibri" w:hAnsi="Calibri" w:eastAsia="Calibri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5min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竖笛吹奏《友谊圆舞曲》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ind w:left="36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“高音孔”的开闭。四个音连奏要均匀、流畅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练习竖笛乐器指法。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Calibri" w:hAnsi="Calibri" w:eastAsia="Calibri"/>
                <w:color w:val="000000"/>
                <w:sz w:val="20"/>
                <w:szCs w:val="20"/>
              </w:rPr>
              <w:t>5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分钟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panose1 w:val="00000000000000000000"/>
    <w:charset w:val="00"/>
    <w:family w:val="swiss"/>
    <w:pitch w:val="default"/>
    <w:sig w:usb0="E00002FF" w:usb1="5000785B" w:usb2="00000000" w:usb3="00000000" w:csb0="2000019F" w:csb1="4F01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E60E4"/>
    <w:multiLevelType w:val="multilevel"/>
    <w:tmpl w:val="2BBE60E4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 w:ascii="宋体" w:hAnsi="宋体" w:eastAsia="宋体"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宋体" w:hAnsi="宋体" w:eastAsia="宋体"/>
        <w:bCs/>
      </w:rPr>
    </w:lvl>
    <w:lvl w:ilvl="2" w:tentative="0">
      <w:start w:val="1"/>
      <w:numFmt w:val="lowerRoman"/>
      <w:lvlText w:val="%3."/>
      <w:lvlJc w:val="left"/>
      <w:pPr>
        <w:ind w:left="1260" w:hanging="420"/>
      </w:pPr>
      <w:rPr>
        <w:rFonts w:hint="default" w:ascii="宋体" w:hAnsi="宋体" w:eastAsia="宋体"/>
        <w:bCs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宋体" w:hAnsi="宋体" w:eastAsia="宋体"/>
        <w:bCs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宋体" w:hAnsi="宋体" w:eastAsia="宋体"/>
        <w:bCs/>
      </w:rPr>
    </w:lvl>
    <w:lvl w:ilvl="5" w:tentative="0">
      <w:start w:val="1"/>
      <w:numFmt w:val="lowerRoman"/>
      <w:lvlText w:val="%6."/>
      <w:lvlJc w:val="left"/>
      <w:pPr>
        <w:ind w:left="2520" w:hanging="420"/>
      </w:pPr>
      <w:rPr>
        <w:rFonts w:hint="default" w:ascii="宋体" w:hAnsi="宋体" w:eastAsia="宋体"/>
        <w:bCs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宋体" w:hAnsi="宋体" w:eastAsia="宋体"/>
        <w:bCs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宋体" w:hAnsi="宋体" w:eastAsia="宋体"/>
        <w:bCs/>
      </w:rPr>
    </w:lvl>
    <w:lvl w:ilvl="8" w:tentative="0">
      <w:start w:val="1"/>
      <w:numFmt w:val="lowerRoman"/>
      <w:lvlText w:val="%9."/>
      <w:lvlJc w:val="left"/>
      <w:pPr>
        <w:ind w:left="3780" w:hanging="420"/>
      </w:pPr>
      <w:rPr>
        <w:rFonts w:hint="default" w:ascii="宋体" w:hAnsi="宋体" w:eastAsia="宋体"/>
        <w:bCs/>
      </w:rPr>
    </w:lvl>
  </w:abstractNum>
  <w:abstractNum w:abstractNumId="1">
    <w:nsid w:val="348D38A2"/>
    <w:multiLevelType w:val="multilevel"/>
    <w:tmpl w:val="348D38A2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 w:ascii="宋体" w:hAnsi="宋体" w:eastAsia="宋体"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宋体" w:hAnsi="宋体" w:eastAsia="宋体"/>
        <w:bCs/>
      </w:rPr>
    </w:lvl>
    <w:lvl w:ilvl="2" w:tentative="0">
      <w:start w:val="1"/>
      <w:numFmt w:val="lowerRoman"/>
      <w:lvlText w:val="%3."/>
      <w:lvlJc w:val="left"/>
      <w:pPr>
        <w:ind w:left="1260" w:hanging="420"/>
      </w:pPr>
      <w:rPr>
        <w:rFonts w:hint="default" w:ascii="宋体" w:hAnsi="宋体" w:eastAsia="宋体"/>
        <w:bCs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宋体" w:hAnsi="宋体" w:eastAsia="宋体"/>
        <w:bCs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宋体" w:hAnsi="宋体" w:eastAsia="宋体"/>
        <w:bCs/>
      </w:rPr>
    </w:lvl>
    <w:lvl w:ilvl="5" w:tentative="0">
      <w:start w:val="1"/>
      <w:numFmt w:val="lowerRoman"/>
      <w:lvlText w:val="%6."/>
      <w:lvlJc w:val="left"/>
      <w:pPr>
        <w:ind w:left="2520" w:hanging="420"/>
      </w:pPr>
      <w:rPr>
        <w:rFonts w:hint="default" w:ascii="宋体" w:hAnsi="宋体" w:eastAsia="宋体"/>
        <w:bCs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宋体" w:hAnsi="宋体" w:eastAsia="宋体"/>
        <w:bCs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宋体" w:hAnsi="宋体" w:eastAsia="宋体"/>
        <w:bCs/>
      </w:rPr>
    </w:lvl>
    <w:lvl w:ilvl="8" w:tentative="0">
      <w:start w:val="1"/>
      <w:numFmt w:val="lowerRoman"/>
      <w:lvlText w:val="%9."/>
      <w:lvlJc w:val="left"/>
      <w:pPr>
        <w:ind w:left="3780" w:hanging="420"/>
      </w:pPr>
      <w:rPr>
        <w:rFonts w:hint="default" w:ascii="宋体" w:hAnsi="宋体" w:eastAsia="宋体"/>
        <w:bCs/>
      </w:rPr>
    </w:lvl>
  </w:abstractNum>
  <w:abstractNum w:abstractNumId="2">
    <w:nsid w:val="3DEF43F3"/>
    <w:multiLevelType w:val="multilevel"/>
    <w:tmpl w:val="3DEF43F3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 w:ascii="宋体" w:hAnsi="宋体" w:eastAsia="宋体"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宋体" w:hAnsi="宋体" w:eastAsia="宋体"/>
        <w:bCs/>
      </w:rPr>
    </w:lvl>
    <w:lvl w:ilvl="2" w:tentative="0">
      <w:start w:val="1"/>
      <w:numFmt w:val="lowerRoman"/>
      <w:lvlText w:val="%3."/>
      <w:lvlJc w:val="left"/>
      <w:pPr>
        <w:ind w:left="1260" w:hanging="420"/>
      </w:pPr>
      <w:rPr>
        <w:rFonts w:hint="default" w:ascii="宋体" w:hAnsi="宋体" w:eastAsia="宋体"/>
        <w:bCs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宋体" w:hAnsi="宋体" w:eastAsia="宋体"/>
        <w:bCs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宋体" w:hAnsi="宋体" w:eastAsia="宋体"/>
        <w:bCs/>
      </w:rPr>
    </w:lvl>
    <w:lvl w:ilvl="5" w:tentative="0">
      <w:start w:val="1"/>
      <w:numFmt w:val="lowerRoman"/>
      <w:lvlText w:val="%6."/>
      <w:lvlJc w:val="left"/>
      <w:pPr>
        <w:ind w:left="2520" w:hanging="420"/>
      </w:pPr>
      <w:rPr>
        <w:rFonts w:hint="default" w:ascii="宋体" w:hAnsi="宋体" w:eastAsia="宋体"/>
        <w:bCs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宋体" w:hAnsi="宋体" w:eastAsia="宋体"/>
        <w:bCs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宋体" w:hAnsi="宋体" w:eastAsia="宋体"/>
        <w:bCs/>
      </w:rPr>
    </w:lvl>
    <w:lvl w:ilvl="8" w:tentative="0">
      <w:start w:val="1"/>
      <w:numFmt w:val="lowerRoman"/>
      <w:lvlText w:val="%9."/>
      <w:lvlJc w:val="left"/>
      <w:pPr>
        <w:ind w:left="3780" w:hanging="420"/>
      </w:pPr>
      <w:rPr>
        <w:rFonts w:hint="default" w:ascii="宋体" w:hAnsi="宋体" w:eastAsia="宋体"/>
        <w:bCs/>
      </w:rPr>
    </w:lvl>
  </w:abstractNum>
  <w:abstractNum w:abstractNumId="3">
    <w:nsid w:val="64346509"/>
    <w:multiLevelType w:val="multilevel"/>
    <w:tmpl w:val="64346509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 w:ascii="宋体" w:hAnsi="宋体" w:eastAsia="宋体"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宋体" w:hAnsi="宋体" w:eastAsia="宋体"/>
        <w:bCs/>
      </w:rPr>
    </w:lvl>
    <w:lvl w:ilvl="2" w:tentative="0">
      <w:start w:val="1"/>
      <w:numFmt w:val="lowerRoman"/>
      <w:lvlText w:val="%3."/>
      <w:lvlJc w:val="left"/>
      <w:pPr>
        <w:ind w:left="1260" w:hanging="420"/>
      </w:pPr>
      <w:rPr>
        <w:rFonts w:hint="default" w:ascii="宋体" w:hAnsi="宋体" w:eastAsia="宋体"/>
        <w:bCs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宋体" w:hAnsi="宋体" w:eastAsia="宋体"/>
        <w:bCs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宋体" w:hAnsi="宋体" w:eastAsia="宋体"/>
        <w:bCs/>
      </w:rPr>
    </w:lvl>
    <w:lvl w:ilvl="5" w:tentative="0">
      <w:start w:val="1"/>
      <w:numFmt w:val="lowerRoman"/>
      <w:lvlText w:val="%6."/>
      <w:lvlJc w:val="left"/>
      <w:pPr>
        <w:ind w:left="2520" w:hanging="420"/>
      </w:pPr>
      <w:rPr>
        <w:rFonts w:hint="default" w:ascii="宋体" w:hAnsi="宋体" w:eastAsia="宋体"/>
        <w:bCs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宋体" w:hAnsi="宋体" w:eastAsia="宋体"/>
        <w:bCs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宋体" w:hAnsi="宋体" w:eastAsia="宋体"/>
        <w:bCs/>
      </w:rPr>
    </w:lvl>
    <w:lvl w:ilvl="8" w:tentative="0">
      <w:start w:val="1"/>
      <w:numFmt w:val="lowerRoman"/>
      <w:lvlText w:val="%9."/>
      <w:lvlJc w:val="left"/>
      <w:pPr>
        <w:ind w:left="3780" w:hanging="420"/>
      </w:pPr>
      <w:rPr>
        <w:rFonts w:hint="default" w:ascii="宋体" w:hAnsi="宋体" w:eastAsia="宋体"/>
        <w:bCs/>
      </w:rPr>
    </w:lvl>
  </w:abstractNum>
  <w:abstractNum w:abstractNumId="4">
    <w:nsid w:val="69012134"/>
    <w:multiLevelType w:val="multilevel"/>
    <w:tmpl w:val="6901213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2E5678"/>
    <w:rsid w:val="00342EE1"/>
    <w:rsid w:val="003E203A"/>
    <w:rsid w:val="00446B46"/>
    <w:rsid w:val="004C0EFF"/>
    <w:rsid w:val="00671D65"/>
    <w:rsid w:val="006738CC"/>
    <w:rsid w:val="006866AA"/>
    <w:rsid w:val="0080395D"/>
    <w:rsid w:val="00936E57"/>
    <w:rsid w:val="00A60D0A"/>
    <w:rsid w:val="00B975EC"/>
    <w:rsid w:val="00CF3375"/>
    <w:rsid w:val="00F04CD5"/>
    <w:rsid w:val="00F17A46"/>
    <w:rsid w:val="00F20EA0"/>
    <w:rsid w:val="6AFFA8B6"/>
    <w:rsid w:val="7AD21334"/>
    <w:rsid w:val="F7F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858</Words>
  <Characters>4894</Characters>
  <Lines>40</Lines>
  <Paragraphs>11</Paragraphs>
  <TotalTime>0</TotalTime>
  <ScaleCrop>false</ScaleCrop>
  <LinksUpToDate>false</LinksUpToDate>
  <CharactersWithSpaces>5741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2021-08-26T19:15:00Z</dcterms:created>
  <dc:creator>USER</dc:creator>
  <cp:lastModifiedBy>borrnie</cp:lastModifiedBy>
  <dcterms:modified xsi:type="dcterms:W3CDTF">2021-10-11T21:35:53Z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23DF8239BB074E8EB78CC67844A3CE41</vt:lpwstr>
  </property>
</Properties>
</file>