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六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13周</w:t>
            </w:r>
            <w:r>
              <w:rPr>
                <w:rFonts w:hint="eastAsia"/>
                <w:sz w:val="24"/>
                <w:lang w:eastAsia="zh-Hans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1. 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 U1 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过去式</w:t>
            </w:r>
          </w:p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 抄写U1 过去式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1. 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U1 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过去式</w:t>
            </w:r>
          </w:p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 抄写U1 过去式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口头</w:t>
            </w:r>
          </w:p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书面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分钟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10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体积单位的</w:t>
            </w:r>
            <w:r>
              <w:t>进率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1.完成《练习与测试》第16</w:t>
            </w:r>
            <w:r>
              <w:t>-17</w:t>
            </w:r>
            <w:r>
              <w:rPr>
                <w:rFonts w:hint="eastAsia"/>
              </w:rPr>
              <w:t>页第1--</w:t>
            </w:r>
            <w: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1.完成《练习与测试》第8页第1--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</w:t>
            </w:r>
            <w:r>
              <w:t>园地一</w:t>
            </w:r>
            <w:r>
              <w:rPr>
                <w:rFonts w:hint="eastAsia"/>
              </w:rPr>
              <w:t>》（第1课时）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课后</w:t>
            </w:r>
            <w:r>
              <w:t>去搜集一些排比句，体会排比的好处及分</w:t>
            </w:r>
            <w:r>
              <w:rPr>
                <w:rFonts w:hint="eastAsia"/>
              </w:rPr>
              <w:t>号</w:t>
            </w:r>
            <w:r>
              <w:t>的用法。</w:t>
            </w:r>
          </w:p>
          <w:p>
            <w:pPr>
              <w:jc w:val="left"/>
            </w:pPr>
            <w:r>
              <w:t>2.《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练习一（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、四</w:t>
            </w:r>
            <w:r>
              <w:t>）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再</w:t>
            </w:r>
            <w:r>
              <w:t>读书中排比句，体会排比的好处及分</w:t>
            </w:r>
            <w:r>
              <w:rPr>
                <w:rFonts w:hint="eastAsia"/>
              </w:rPr>
              <w:t>号</w:t>
            </w:r>
            <w:r>
              <w:t>的用法。</w:t>
            </w:r>
          </w:p>
          <w:p>
            <w:pPr>
              <w:jc w:val="left"/>
            </w:pPr>
            <w:r>
              <w:t>2.《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练习一（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、四</w:t>
            </w:r>
            <w:r>
              <w:t>）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szCs w:val="21"/>
              </w:rPr>
              <w:t>小小采购员</w:t>
            </w:r>
            <w:r>
              <w:rPr>
                <w:szCs w:val="21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蔬菜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我们家中经常吃的蔬菜有哪些？</w:t>
            </w:r>
            <w:r>
              <w:rPr>
                <w:rFonts w:hint="eastAsia"/>
              </w:rPr>
              <w:t>观察它们</w:t>
            </w:r>
            <w:r>
              <w:t>的颜色，形状</w:t>
            </w:r>
            <w:r>
              <w:rPr>
                <w:rFonts w:hint="eastAsia"/>
              </w:rPr>
              <w:t>等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我们家中经常吃的蔬菜有哪些？</w:t>
            </w:r>
            <w:r>
              <w:rPr>
                <w:rFonts w:hint="eastAsia"/>
              </w:rPr>
              <w:t>观察它们</w:t>
            </w:r>
            <w:r>
              <w:t>的颜色，形状</w:t>
            </w:r>
            <w:r>
              <w:rPr>
                <w:rFonts w:hint="eastAsia"/>
              </w:rPr>
              <w:t>等</w:t>
            </w:r>
            <w: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p/>
    <w:p/>
    <w:p/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14周</w:t>
            </w:r>
            <w:r>
              <w:rPr>
                <w:rFonts w:hint="eastAsia"/>
                <w:sz w:val="24"/>
                <w:lang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U2 Grammar time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继续读背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 Story time</w:t>
            </w:r>
          </w:p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2.完成《课课练》Period2的CDE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继续读背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 Story time</w:t>
            </w:r>
          </w:p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口头</w:t>
            </w:r>
          </w:p>
          <w:p>
            <w:pPr>
              <w:pStyle w:val="2"/>
              <w:widowControl/>
              <w:spacing w:line="20" w:lineRule="atLeast"/>
              <w:jc w:val="left"/>
            </w:pPr>
          </w:p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长方体</w:t>
            </w:r>
            <w:r>
              <w:t>和正方体体积</w:t>
            </w:r>
            <w:r>
              <w:rPr>
                <w:rFonts w:hint="eastAsia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1.完成《练习与测试》第18</w:t>
            </w:r>
            <w:r>
              <w:t>-19</w:t>
            </w:r>
            <w:r>
              <w:rPr>
                <w:rFonts w:hint="eastAsia"/>
              </w:rPr>
              <w:t>页第1--5题。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18-19</w:t>
            </w:r>
            <w:r>
              <w:rPr>
                <w:rFonts w:hint="eastAsia"/>
              </w:rPr>
              <w:t>页第1--4题。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</w:t>
            </w:r>
            <w:r>
              <w:t>园地一</w:t>
            </w:r>
            <w:r>
              <w:rPr>
                <w:rFonts w:hint="eastAsia"/>
              </w:rPr>
              <w:t>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1.背诵</w:t>
            </w:r>
            <w:r>
              <w:t>《</w:t>
            </w:r>
            <w:r>
              <w:rPr>
                <w:rFonts w:hint="eastAsia"/>
              </w:rPr>
              <w:t>过故人庄</w:t>
            </w:r>
            <w:r>
              <w:t>》</w:t>
            </w:r>
            <w:r>
              <w:rPr>
                <w:rFonts w:hint="eastAsia"/>
              </w:rPr>
              <w:t>，想象如果</w:t>
            </w:r>
            <w:r>
              <w:t>你是</w:t>
            </w:r>
            <w:r>
              <w:rPr>
                <w:rFonts w:hint="eastAsia"/>
              </w:rPr>
              <w:t>作者</w:t>
            </w:r>
            <w:r>
              <w:t>，</w:t>
            </w:r>
            <w:r>
              <w:rPr>
                <w:rFonts w:hint="eastAsia"/>
              </w:rPr>
              <w:t>说说老朋友</w:t>
            </w:r>
            <w:r>
              <w:t>邀</w:t>
            </w:r>
            <w:r>
              <w:rPr>
                <w:rFonts w:hint="eastAsia"/>
              </w:rPr>
              <w:t>你</w:t>
            </w:r>
            <w:r>
              <w:t>去田园乡间作客的场景</w:t>
            </w:r>
            <w:r>
              <w:rPr>
                <w:rFonts w:hint="eastAsia"/>
              </w:rPr>
              <w:t>画面</w:t>
            </w:r>
            <w:r>
              <w:t>。</w:t>
            </w:r>
          </w:p>
          <w:p>
            <w:pPr>
              <w:jc w:val="left"/>
            </w:pPr>
            <w:r>
              <w:t>2.《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练习一（五、六、七）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1.背诵</w:t>
            </w:r>
            <w:r>
              <w:t>《</w:t>
            </w:r>
            <w:r>
              <w:rPr>
                <w:rFonts w:hint="eastAsia"/>
              </w:rPr>
              <w:t>过故人庄</w:t>
            </w:r>
            <w:r>
              <w:t>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t>2.《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练习一（五、六、七）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4B2C00"/>
                <w:kern w:val="0"/>
                <w:sz w:val="24"/>
              </w:rPr>
              <w:t>七彩桥</w:t>
            </w:r>
          </w:p>
        </w:tc>
        <w:tc>
          <w:tcPr>
            <w:tcW w:w="3260" w:type="dxa"/>
          </w:tcPr>
          <w:p>
            <w:pPr>
              <w:widowControl/>
              <w:spacing w:after="15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采集与分享：中外音乐文化的交流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widowControl/>
              <w:spacing w:after="15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采集与分享：中外音乐文化的交流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400米耐久跑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400米耐久跑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1分钟跳绳X3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2.宪法是根本法（第一课时）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识记宪法、国家机构的含义、组织体系。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识记宪法、国家机构的含义、组织体系。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1"/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bookmarkStart w:id="2" w:name="_Hlk81402781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董梦焱 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tbl>
      <w:tblPr>
        <w:tblStyle w:val="5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15周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整理与练习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20-21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1.完成《练习与测试》第20-21页第1--5题。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rPr>
          <w:trHeight w:val="109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5.《七律 长征》（第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1.朗读《七律 长征》，读出磅礴的气势，并说说诗句的意思及表达的情感。</w:t>
            </w:r>
          </w:p>
          <w:p>
            <w:pPr>
              <w:jc w:val="left"/>
            </w:pPr>
            <w:r>
              <w:rPr>
                <w:rFonts w:hint="eastAsia"/>
              </w:rPr>
              <w:t>2.完成《练习与测试》（一、二、三）。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1.朗读《七律 长征》，读出磅礴的气势。</w:t>
            </w:r>
          </w:p>
          <w:p>
            <w:pPr>
              <w:jc w:val="left"/>
            </w:pPr>
            <w:r>
              <w:rPr>
                <w:rFonts w:hint="eastAsia"/>
              </w:rPr>
              <w:t>2.完成《练习与测试》（一、二、三）。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2.宪法是根本法（第二课时）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情境体验：法律保护未成年人的健康成长。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情境体验：法律保护未成年人的健康成长。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汽水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自制柠檬汽水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1.横平竖直</w:t>
            </w:r>
            <w:r>
              <w:rPr>
                <w:rFonts w:ascii="宋体" w:hAnsi="宋体" w:eastAsia="宋体"/>
                <w:szCs w:val="21"/>
              </w:rPr>
              <w:t>（</w:t>
            </w:r>
            <w:r>
              <w:rPr>
                <w:rFonts w:hint="eastAsia" w:ascii="宋体" w:hAnsi="宋体" w:eastAsia="宋体"/>
                <w:szCs w:val="21"/>
              </w:rPr>
              <w:t>第1课时</w:t>
            </w:r>
            <w:r>
              <w:rPr>
                <w:rFonts w:ascii="宋体" w:hAnsi="宋体" w:eastAsia="宋体"/>
                <w:szCs w:val="21"/>
              </w:rPr>
              <w:t>）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了解</w:t>
            </w:r>
            <w:r>
              <w:rPr>
                <w:rFonts w:ascii="宋体" w:hAnsi="宋体" w:eastAsia="宋体"/>
                <w:kern w:val="0"/>
                <w:szCs w:val="21"/>
              </w:rPr>
              <w:t>书法的基本规律，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读</w:t>
            </w:r>
            <w:r>
              <w:rPr>
                <w:rFonts w:ascii="宋体" w:hAnsi="宋体" w:eastAsia="宋体"/>
                <w:kern w:val="0"/>
                <w:szCs w:val="21"/>
              </w:rPr>
              <w:t>帖，做到“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横平竖直</w:t>
            </w:r>
            <w:r>
              <w:rPr>
                <w:rFonts w:ascii="宋体" w:hAnsi="宋体" w:eastAsia="宋体"/>
                <w:kern w:val="0"/>
                <w:szCs w:val="21"/>
              </w:rPr>
              <w:t>”</w:t>
            </w:r>
          </w:p>
          <w:p>
            <w:pPr>
              <w:pStyle w:val="6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 w:ascii="宋体" w:hAnsi="宋体" w:eastAsia="宋体"/>
                <w:szCs w:val="21"/>
              </w:rPr>
              <w:t>仿照</w:t>
            </w:r>
            <w:r>
              <w:rPr>
                <w:rFonts w:ascii="宋体" w:hAnsi="宋体" w:eastAsia="宋体"/>
                <w:szCs w:val="21"/>
              </w:rPr>
              <w:t>字帖写“</w:t>
            </w:r>
            <w:r>
              <w:rPr>
                <w:rFonts w:hint="eastAsia" w:ascii="宋体" w:hAnsi="宋体" w:eastAsia="宋体"/>
                <w:szCs w:val="21"/>
              </w:rPr>
              <w:t>车</w:t>
            </w:r>
            <w:r>
              <w:rPr>
                <w:rFonts w:ascii="宋体" w:hAnsi="宋体" w:eastAsia="宋体"/>
                <w:szCs w:val="21"/>
              </w:rPr>
              <w:t>”“</w:t>
            </w:r>
            <w:r>
              <w:rPr>
                <w:rFonts w:hint="eastAsia" w:ascii="宋体" w:hAnsi="宋体" w:eastAsia="宋体"/>
                <w:szCs w:val="21"/>
              </w:rPr>
              <w:t>士</w:t>
            </w:r>
            <w:r>
              <w:rPr>
                <w:rFonts w:ascii="宋体" w:hAnsi="宋体" w:eastAsia="宋体"/>
                <w:szCs w:val="21"/>
              </w:rPr>
              <w:t>”“</w:t>
            </w:r>
            <w:r>
              <w:rPr>
                <w:rFonts w:hint="eastAsia" w:ascii="宋体" w:hAnsi="宋体" w:eastAsia="宋体"/>
                <w:szCs w:val="21"/>
              </w:rPr>
              <w:t>侍</w:t>
            </w:r>
            <w:r>
              <w:rPr>
                <w:rFonts w:ascii="宋体" w:hAnsi="宋体" w:eastAsia="宋体"/>
                <w:szCs w:val="21"/>
              </w:rPr>
              <w:t>”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读</w:t>
            </w:r>
            <w:r>
              <w:rPr>
                <w:rFonts w:ascii="宋体" w:hAnsi="宋体" w:eastAsia="宋体"/>
                <w:kern w:val="0"/>
                <w:szCs w:val="21"/>
              </w:rPr>
              <w:t>帖，做到“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横平竖直</w:t>
            </w:r>
            <w:r>
              <w:rPr>
                <w:rFonts w:ascii="宋体" w:hAnsi="宋体" w:eastAsia="宋体"/>
                <w:kern w:val="0"/>
                <w:szCs w:val="21"/>
              </w:rPr>
              <w:t>”</w:t>
            </w:r>
          </w:p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>仿照</w:t>
            </w:r>
            <w:r>
              <w:rPr>
                <w:rFonts w:ascii="宋体" w:hAnsi="宋体" w:eastAsia="宋体"/>
                <w:szCs w:val="21"/>
              </w:rPr>
              <w:t>字帖写“</w:t>
            </w:r>
            <w:r>
              <w:rPr>
                <w:rFonts w:hint="eastAsia" w:ascii="宋体" w:hAnsi="宋体" w:eastAsia="宋体"/>
                <w:szCs w:val="21"/>
              </w:rPr>
              <w:t>车</w:t>
            </w:r>
            <w:r>
              <w:rPr>
                <w:rFonts w:ascii="宋体" w:hAnsi="宋体" w:eastAsia="宋体"/>
                <w:szCs w:val="21"/>
              </w:rPr>
              <w:t>”“</w:t>
            </w:r>
            <w:r>
              <w:rPr>
                <w:rFonts w:hint="eastAsia" w:ascii="宋体" w:hAnsi="宋体" w:eastAsia="宋体"/>
                <w:szCs w:val="21"/>
              </w:rPr>
              <w:t>士</w:t>
            </w:r>
            <w:r>
              <w:rPr>
                <w:rFonts w:ascii="宋体" w:hAnsi="宋体" w:eastAsia="宋体"/>
                <w:szCs w:val="21"/>
              </w:rPr>
              <w:t>”“</w:t>
            </w:r>
            <w:r>
              <w:rPr>
                <w:rFonts w:hint="eastAsia" w:ascii="宋体" w:hAnsi="宋体" w:eastAsia="宋体"/>
                <w:szCs w:val="21"/>
              </w:rPr>
              <w:t>侍</w:t>
            </w:r>
            <w:r>
              <w:rPr>
                <w:rFonts w:ascii="宋体" w:hAnsi="宋体" w:eastAsia="宋体"/>
                <w:szCs w:val="21"/>
              </w:rPr>
              <w:t>”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2"/>
    </w:tbl>
    <w:p>
      <w:pPr>
        <w:jc w:val="left"/>
        <w:rPr>
          <w:b/>
          <w:sz w:val="24"/>
          <w:u w:val="single"/>
        </w:rPr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16周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整理与练习（2）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22-23</w:t>
            </w:r>
            <w:r>
              <w:rPr>
                <w:rFonts w:hint="eastAsia"/>
              </w:rPr>
              <w:t>页第1--4题。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2.预习书第26</w:t>
            </w:r>
            <w:r>
              <w:t>-27</w:t>
            </w:r>
            <w:r>
              <w:rPr>
                <w:rFonts w:hint="eastAsia"/>
              </w:rPr>
              <w:t>页综合实践活动。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22-23</w:t>
            </w:r>
            <w:r>
              <w:rPr>
                <w:rFonts w:hint="eastAsia"/>
              </w:rPr>
              <w:t>页第1--3题。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2.预习书第26-27页综合实践活动。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5.</w:t>
            </w:r>
            <w:r>
              <w:rPr>
                <w:rFonts w:hint="eastAsia"/>
              </w:rPr>
              <w:t xml:space="preserve"> 《七律 长征》（第</w:t>
            </w:r>
            <w:r>
              <w:t>2</w:t>
            </w:r>
            <w:r>
              <w:rPr>
                <w:rFonts w:hint="eastAsia"/>
              </w:rPr>
              <w:t>课时）</w:t>
            </w:r>
            <w:r>
              <w:t xml:space="preserve"> 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背诵《七律 长征》。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完成《练习与测试》（四、五、六）。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品读课后</w:t>
            </w:r>
            <w:r>
              <w:t>阅读链接</w:t>
            </w:r>
            <w:r>
              <w:rPr>
                <w:rFonts w:hint="eastAsia"/>
              </w:rPr>
              <w:t>《菩萨蛮 大柏地》，进一步体会红军长征的艰难历程。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背诵《七律 长征》。</w:t>
            </w:r>
          </w:p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完成《练习与测试》（四、五、六）。</w:t>
            </w:r>
          </w:p>
          <w:p>
            <w:pPr>
              <w:jc w:val="left"/>
            </w:pPr>
            <w:r>
              <w:rPr>
                <w:rFonts w:hint="eastAsia"/>
              </w:rPr>
              <w:t>3.品读课后</w:t>
            </w:r>
            <w:r>
              <w:t>阅读链接</w:t>
            </w:r>
            <w:r>
              <w:rPr>
                <w:rFonts w:hint="eastAsia"/>
              </w:rPr>
              <w:t>《菩萨蛮 大柏地》。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20" w:lineRule="atLeast"/>
              <w:ind w:left="210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U2 Fun time</w:t>
            </w:r>
          </w:p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听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 Sound time</w:t>
            </w:r>
          </w:p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Period3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CDEF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1. 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 Sound time</w:t>
            </w:r>
          </w:p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Period3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CDE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口头</w:t>
            </w:r>
          </w:p>
          <w:p>
            <w:pPr>
              <w:pStyle w:val="2"/>
              <w:widowControl/>
              <w:spacing w:line="20" w:lineRule="atLeast"/>
              <w:jc w:val="left"/>
            </w:pPr>
          </w:p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预防诈骗安全教育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20" w:lineRule="atLeast"/>
              <w:ind w:left="48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1.了解诈骗的危害和主要手段。</w:t>
            </w:r>
          </w:p>
          <w:p>
            <w:pPr>
              <w:pStyle w:val="2"/>
              <w:widowControl/>
              <w:spacing w:line="20" w:lineRule="atLeast"/>
              <w:ind w:left="48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2.树立安全意识，养成良好的信息活动习惯。</w:t>
            </w:r>
          </w:p>
          <w:p>
            <w:pPr>
              <w:pStyle w:val="2"/>
              <w:widowControl/>
              <w:spacing w:line="20" w:lineRule="atLeast"/>
              <w:ind w:left="48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3.掌握防诈骗的基本手段，做一个健康阳光的小学生。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1.了解诈骗的危害和主要手段。</w:t>
            </w:r>
          </w:p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2.树立安全意识，养成良好的信息活动习惯。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20" w:lineRule="atLeast"/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  <w:bookmarkStart w:id="3" w:name="_GoBack"/>
            <w:bookmarkEnd w:id="3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widowControl/>
              <w:spacing w:after="150"/>
              <w:jc w:val="left"/>
              <w:rPr>
                <w:rFonts w:ascii="宋体" w:hAnsi="宋体" w:cs="Arial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4"/>
              </w:rPr>
              <w:t>唱：</w:t>
            </w:r>
            <w:r>
              <w:rPr>
                <w:rFonts w:hint="eastAsia" w:ascii="宋体" w:hAnsi="宋体"/>
                <w:b/>
                <w:sz w:val="24"/>
              </w:rPr>
              <w:t>《水乡歌儿多》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认识“江南丝竹”中的演奏乐器、采集与分享：赞美家乡的歌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认识“江南丝竹”中的演奏乐器、采集与分享：赞美家乡的歌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董梦焱             </w:t>
      </w:r>
    </w:p>
    <w:p>
      <w:pPr>
        <w:jc w:val="left"/>
      </w:pPr>
    </w:p>
    <w:p>
      <w:pPr>
        <w:jc w:val="left"/>
      </w:pPr>
    </w:p>
    <w:tbl>
      <w:tblPr>
        <w:tblStyle w:val="5"/>
        <w:tblpPr w:leftFromText="180" w:rightFromText="180" w:vertAnchor="text" w:horzAnchor="page" w:tblpX="1436" w:tblpY="276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17周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表面涂色</w:t>
            </w:r>
            <w:r>
              <w:t>的正方体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.预习书第28页例1，完成《补充习题》第32页第1题。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1.预习书第28页例1，完成《补充习题》第32页第1题。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6．《狼牙山</w:t>
            </w:r>
            <w:r>
              <w:t>五壮士》</w:t>
            </w:r>
            <w:r>
              <w:rPr>
                <w:rFonts w:hint="eastAsia"/>
              </w:rPr>
              <w:t>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2.朗读课文，结合相关内容说说点面结合这种写法的好处。</w:t>
            </w:r>
          </w:p>
          <w:p>
            <w:pPr>
              <w:jc w:val="left"/>
            </w:pPr>
            <w:r>
              <w:rPr>
                <w:rFonts w:hint="eastAsia"/>
              </w:rPr>
              <w:t>3.完成《练习与测试》（一、二、三）。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</w:pPr>
            <w:r>
              <w:rPr>
                <w:rFonts w:hint="eastAsia"/>
              </w:rPr>
              <w:t>2.朗读课文。</w:t>
            </w:r>
          </w:p>
          <w:p>
            <w:pPr>
              <w:jc w:val="left"/>
            </w:pPr>
            <w:r>
              <w:rPr>
                <w:rFonts w:hint="eastAsia"/>
              </w:rPr>
              <w:t>3.完成《练习与测试》（一、二、三）。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U2 Song time</w:t>
            </w:r>
          </w:p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 Cartoon time</w:t>
            </w:r>
          </w:p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 完成《课课练》Period4的CDE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U1 Cartoon time</w:t>
            </w:r>
          </w:p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2.完成《课课练》Period3的CD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口头</w:t>
            </w:r>
          </w:p>
          <w:p>
            <w:pPr>
              <w:pStyle w:val="2"/>
              <w:widowControl/>
              <w:spacing w:line="20" w:lineRule="atLeast"/>
              <w:jc w:val="left"/>
            </w:pPr>
          </w:p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20" w:lineRule="atLeast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古诗文赏读：夸张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走进古诗文，感受夸张独特的表达效果。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走进古诗文，感受夸张独特的表达效果。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2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20" w:lineRule="atLeast"/>
              <w:jc w:val="center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化学家</w:t>
            </w:r>
            <w:r>
              <w:t>的研究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我种的植物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观察家中或小区里的植物，了解植物形态，结构和颜色，回忆不同时期的变化，同时准备好绘画工具和材料。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观察家中或小区里的植物，了解植物形态，结构和颜色，回忆不同时期的变化，同时准备好绘画工具和材料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 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>
              <w:rPr>
                <w:sz w:val="24"/>
              </w:rPr>
              <w:t>18周</w:t>
            </w:r>
            <w:r>
              <w:rPr>
                <w:rFonts w:hint="eastAsia"/>
                <w:sz w:val="24"/>
                <w:lang w:eastAsia="zh-Hans"/>
              </w:rPr>
              <w:t>六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Fun time</w:t>
            </w:r>
          </w:p>
          <w:p>
            <w:pPr>
              <w:ind w:firstLine="360" w:firstLineChars="150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读背U1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听读背U1 Sound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与整数相乘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</w:t>
            </w:r>
            <w:r>
              <w:t>5</w:t>
            </w:r>
            <w:r>
              <w:rPr>
                <w:rFonts w:hint="eastAsia"/>
              </w:rPr>
              <w:t>页第1--4题。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预习</w:t>
            </w:r>
            <w:r>
              <w:t>书第</w:t>
            </w:r>
            <w:r>
              <w:rPr>
                <w:rFonts w:hint="eastAsia"/>
              </w:rPr>
              <w:t>29页</w:t>
            </w:r>
            <w:r>
              <w:t>，完成《补充习题</w:t>
            </w:r>
            <w:r>
              <w:rPr>
                <w:rFonts w:hint="eastAsia"/>
              </w:rPr>
              <w:t>》</w:t>
            </w:r>
            <w:r>
              <w:t>第</w:t>
            </w:r>
            <w:r>
              <w:rPr>
                <w:rFonts w:hint="eastAsia"/>
              </w:rPr>
              <w:t>33页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1.完成《练习与测试》第25页第1--3题。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2.预习书第29页，完成《补充习题》第33页第1—2题。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6．《狼牙山</w:t>
            </w:r>
            <w:r>
              <w:rPr>
                <w:rFonts w:ascii="宋体" w:hAnsi="宋体" w:eastAsia="宋体"/>
                <w:szCs w:val="21"/>
              </w:rPr>
              <w:t>五壮士》</w:t>
            </w:r>
            <w:r>
              <w:rPr>
                <w:rFonts w:hint="eastAsia" w:ascii="宋体" w:hAnsi="宋体" w:eastAsia="宋体"/>
                <w:szCs w:val="21"/>
              </w:rPr>
              <w:t>（第</w:t>
            </w: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课时））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1.默写词语。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2.根据关键词语，讲讲这个故事。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3.完成《练习与测试》（四、五、）。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1.默写词语。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2.完成《练习与测试》（四、五、）。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szCs w:val="21"/>
              </w:rPr>
              <w:t>我家的厨房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买菜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有机会</w:t>
            </w:r>
            <w:r>
              <w:t>和父母去菜场买菜，观察环境、有哪些菜</w:t>
            </w:r>
            <w:r>
              <w:rPr>
                <w:rFonts w:hint="eastAsia"/>
              </w:rPr>
              <w:t>和</w:t>
            </w:r>
            <w:r>
              <w:t>买菜</w:t>
            </w:r>
            <w:r>
              <w:rPr>
                <w:rFonts w:hint="eastAsia"/>
              </w:rPr>
              <w:t>卖菜</w:t>
            </w:r>
            <w:r>
              <w:t>的人。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有机会</w:t>
            </w:r>
            <w:r>
              <w:t>和父母去菜场买菜，观察环境、有哪些菜</w:t>
            </w:r>
            <w:r>
              <w:rPr>
                <w:rFonts w:hint="eastAsia"/>
              </w:rPr>
              <w:t>和</w:t>
            </w:r>
            <w:r>
              <w:t>买菜</w:t>
            </w:r>
            <w:r>
              <w:rPr>
                <w:rFonts w:hint="eastAsia"/>
              </w:rPr>
              <w:t>卖菜</w:t>
            </w:r>
            <w:r>
              <w:t>的人。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董梦焱      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0C1FCF"/>
    <w:multiLevelType w:val="singleLevel"/>
    <w:tmpl w:val="C20C1F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64C08A5"/>
    <w:multiLevelType w:val="singleLevel"/>
    <w:tmpl w:val="D64C08A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A6D078E"/>
    <w:multiLevelType w:val="multilevel"/>
    <w:tmpl w:val="4A6D07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2E5678"/>
    <w:rsid w:val="00342EE1"/>
    <w:rsid w:val="004C0EFF"/>
    <w:rsid w:val="006738CC"/>
    <w:rsid w:val="006866AA"/>
    <w:rsid w:val="0080395D"/>
    <w:rsid w:val="00936E57"/>
    <w:rsid w:val="00A60D0A"/>
    <w:rsid w:val="00B975EC"/>
    <w:rsid w:val="00CF3375"/>
    <w:rsid w:val="00E6270E"/>
    <w:rsid w:val="00E62FBC"/>
    <w:rsid w:val="00F04CD5"/>
    <w:rsid w:val="00F17A46"/>
    <w:rsid w:val="00F20EA0"/>
    <w:rsid w:val="3EE357EF"/>
    <w:rsid w:val="7AF747AF"/>
    <w:rsid w:val="7F571E06"/>
    <w:rsid w:val="ABDFFE5D"/>
    <w:rsid w:val="BDFF36D0"/>
    <w:rsid w:val="C7FB9724"/>
    <w:rsid w:val="EDAFDE26"/>
    <w:rsid w:val="EFB76A70"/>
    <w:rsid w:val="F7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604</Words>
  <Characters>3443</Characters>
  <Lines>28</Lines>
  <Paragraphs>8</Paragraphs>
  <TotalTime>0</TotalTime>
  <ScaleCrop>false</ScaleCrop>
  <LinksUpToDate>false</LinksUpToDate>
  <CharactersWithSpaces>4039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borrnie</cp:lastModifiedBy>
  <dcterms:modified xsi:type="dcterms:W3CDTF">2021-10-11T22:03:14Z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