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1.完成《练习与测试》第28</w:t>
            </w:r>
            <w:r>
              <w:t>-29</w:t>
            </w:r>
            <w:r>
              <w:rPr>
                <w:rFonts w:hint="eastAsia"/>
              </w:rPr>
              <w:t>页第1--7题。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《我的</w:t>
            </w:r>
            <w:r>
              <w:rPr>
                <w:rFonts w:ascii="宋体" w:hAnsi="宋体" w:eastAsia="宋体"/>
                <w:szCs w:val="21"/>
              </w:rPr>
              <w:t>战友邱少云》</w:t>
            </w:r>
            <w:r>
              <w:rPr>
                <w:rFonts w:hint="eastAsia" w:ascii="宋体" w:hAnsi="宋体" w:eastAsia="宋体"/>
                <w:szCs w:val="21"/>
              </w:rPr>
              <w:t>（第1课时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1.完成《练习与测试》（一、二、三、四）。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2.读读课文，结合“我”的心理活动，体会邱少云的精神，并思考环境描写和邱少云英勇行为之间的联系。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1.完成《练习与测试》（一、二、三、四）。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2.读读课文，结合“我”的心理活动，体会邱少云的精神。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25</w:t>
            </w:r>
            <w:r>
              <w:rPr>
                <w:rFonts w:hint="eastAsia" w:ascii="宋体" w:hAnsi="宋体" w:eastAsia="宋体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小排球：自抛自传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自抛自传20X2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深蹲跳30X3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3.公民意味着为什么（第二课时）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4"/>
                <w:szCs w:val="24"/>
                <w:lang w:eastAsia="zh-Hans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上下结构（一）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学生观察分析上宽下窄型字的写法。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</w:t>
            </w:r>
          </w:p>
          <w:p>
            <w:pPr>
              <w:pStyle w:val="11"/>
              <w:ind w:left="36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“冒”“雪”“ 养”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1.学生观察分析上宽下窄型字的写法。</w:t>
            </w:r>
          </w:p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</w:t>
            </w:r>
          </w:p>
          <w:p>
            <w:pPr>
              <w:pStyle w:val="11"/>
              <w:ind w:left="36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“冒”“雪”“ 养”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1.完成《练习与测试》第30-31页第1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《口语</w:t>
            </w:r>
            <w:r>
              <w:t>交际</w:t>
            </w:r>
            <w:r>
              <w:rPr>
                <w:rFonts w:hint="eastAsia"/>
              </w:rPr>
              <w:t>》（1课时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0" w:lineRule="atLeast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凉拌黄瓜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0" w:lineRule="atLeast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制作凉拌黄瓜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0" w:lineRule="atLeast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在家长的陪同下制作凉拌黄瓜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小排球：多种形式发球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双人传垫球10X3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/>
    <w:p/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Review Unit3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1.完成《练习与测试》第32-33页。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1.完成《练习与测试》第32</w:t>
            </w:r>
            <w:r>
              <w:t>-</w:t>
            </w:r>
            <w:r>
              <w:rPr>
                <w:rFonts w:hint="eastAsia"/>
              </w:rPr>
              <w:t>33页第1-6题。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1．搜集2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1．搜集1-2篇同类的作文并阅读。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2．根据课堂评讲修改并完善习作。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听《山村来了售货员》、《掏洋芋》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应急处理</w:t>
            </w:r>
          </w:p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hint="eastAsia" w:ascii="宋体" w:hAnsi="宋体" w:cs="宋体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hint="eastAsia" w:ascii="宋体" w:hAnsi="宋体" w:cs="宋体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4.公民的基本权利和义务（第一课时）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说说权利的</w:t>
            </w:r>
            <w:r>
              <w:t>界限。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公民有哪些基本权利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>
      <w:pPr>
        <w:jc w:val="left"/>
        <w:rPr>
          <w:rFonts w:hint="eastAsia"/>
          <w:b/>
          <w:sz w:val="24"/>
          <w:u w:val="single"/>
        </w:rPr>
      </w:pPr>
      <w:bookmarkStart w:id="2" w:name="_Hlk81402781"/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7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16"/>
        <w:gridCol w:w="989"/>
        <w:gridCol w:w="2361"/>
        <w:gridCol w:w="3184"/>
        <w:gridCol w:w="2668"/>
        <w:gridCol w:w="1617"/>
        <w:gridCol w:w="1207"/>
        <w:gridCol w:w="948"/>
      </w:tblGrid>
      <w:tr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1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16" w:type="dxa"/>
            <w:vMerge w:val="continue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  <w:tc>
          <w:tcPr>
            <w:tcW w:w="2361" w:type="dxa"/>
            <w:vMerge w:val="continue"/>
          </w:tcPr>
          <w:p>
            <w:pPr>
              <w:jc w:val="left"/>
            </w:pPr>
          </w:p>
        </w:tc>
        <w:tc>
          <w:tcPr>
            <w:tcW w:w="31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17" w:type="dxa"/>
            <w:vMerge w:val="continue"/>
          </w:tcPr>
          <w:p>
            <w:pPr>
              <w:jc w:val="left"/>
            </w:pPr>
          </w:p>
        </w:tc>
        <w:tc>
          <w:tcPr>
            <w:tcW w:w="1207" w:type="dxa"/>
            <w:vMerge w:val="continue"/>
          </w:tcPr>
          <w:p>
            <w:pPr>
              <w:jc w:val="left"/>
            </w:pP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36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31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1.完成《练习与测试》第34页。</w:t>
            </w:r>
          </w:p>
        </w:tc>
        <w:tc>
          <w:tcPr>
            <w:tcW w:w="266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1.完成《练习与测试》第32-33页第1-3题。</w:t>
            </w:r>
          </w:p>
        </w:tc>
        <w:tc>
          <w:tcPr>
            <w:tcW w:w="1617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0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48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rPr>
          <w:trHeight w:val="1092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36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84" w:type="dxa"/>
            <w:vAlign w:val="top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创设</w:t>
            </w:r>
            <w:r>
              <w:t>情景</w:t>
            </w:r>
            <w:r>
              <w:rPr>
                <w:rFonts w:hint="eastAsia"/>
              </w:rPr>
              <w:t>说一说</w:t>
            </w:r>
            <w:r>
              <w:t>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完成《练习与测试》单元练习二（一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668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一写，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>
            <w:pPr>
              <w:pStyle w:val="8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完成《练习与测试》单元练习二（一、二、三）。</w:t>
            </w:r>
          </w:p>
        </w:tc>
        <w:tc>
          <w:tcPr>
            <w:tcW w:w="161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0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361" w:type="dxa"/>
          </w:tcPr>
          <w:p>
            <w:pPr>
              <w:jc w:val="left"/>
            </w:pPr>
            <w:r>
              <w:rPr>
                <w:rFonts w:hint="eastAsia"/>
              </w:rPr>
              <w:t>小排球：正面上手传球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184" w:type="dxa"/>
          </w:tcPr>
          <w:p>
            <w:pPr>
              <w:jc w:val="left"/>
            </w:pPr>
            <w:r>
              <w:rPr>
                <w:rFonts w:hint="eastAsia"/>
              </w:rPr>
              <w:t>正面上手传球10X3</w:t>
            </w:r>
          </w:p>
        </w:tc>
        <w:tc>
          <w:tcPr>
            <w:tcW w:w="2668" w:type="dxa"/>
          </w:tcPr>
          <w:p>
            <w:pPr>
              <w:jc w:val="left"/>
            </w:pPr>
            <w:r>
              <w:rPr>
                <w:rFonts w:hint="eastAsia"/>
              </w:rPr>
              <w:t>俯卧撑30X3</w:t>
            </w:r>
          </w:p>
        </w:tc>
        <w:tc>
          <w:tcPr>
            <w:tcW w:w="161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07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236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3.公民意味着为什么（第二课时）</w:t>
            </w:r>
          </w:p>
        </w:tc>
        <w:tc>
          <w:tcPr>
            <w:tcW w:w="31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266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617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07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15分钟</w:t>
            </w: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236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1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6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17" w:type="dxa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1207" w:type="dxa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236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上下结构（</w:t>
            </w:r>
            <w:r>
              <w:rPr>
                <w:rFonts w:ascii="宋体" w:hAnsi="宋体" w:eastAsia="宋体" w:cs="宋体"/>
                <w:bCs/>
                <w:szCs w:val="21"/>
              </w:rPr>
              <w:t>二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）</w:t>
            </w:r>
          </w:p>
        </w:tc>
        <w:tc>
          <w:tcPr>
            <w:tcW w:w="3184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1.学生观察分析“上小下大型”字的写法。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尖“</w:t>
            </w:r>
            <w:r>
              <w:rPr>
                <w:rFonts w:ascii="宋体" w:hAnsi="宋体" w:eastAsia="宋体"/>
                <w:szCs w:val="21"/>
              </w:rPr>
              <w:t>尘”“</w:t>
            </w:r>
            <w:r>
              <w:rPr>
                <w:rFonts w:hint="eastAsia" w:ascii="宋体" w:hAnsi="宋体" w:eastAsia="宋体"/>
                <w:szCs w:val="21"/>
              </w:rPr>
              <w:t>品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2668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1.学生观察分析“上小下大型”字的写法。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尖“</w:t>
            </w:r>
            <w:r>
              <w:rPr>
                <w:rFonts w:ascii="宋体" w:hAnsi="宋体" w:eastAsia="宋体"/>
                <w:szCs w:val="21"/>
              </w:rPr>
              <w:t>尘”“</w:t>
            </w:r>
            <w:r>
              <w:rPr>
                <w:rFonts w:hint="eastAsia" w:ascii="宋体" w:hAnsi="宋体" w:eastAsia="宋体"/>
                <w:szCs w:val="21"/>
              </w:rPr>
              <w:t>品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161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0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48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rFonts w:hint="eastAsia"/>
        </w:rPr>
      </w:pPr>
    </w:p>
    <w:p>
      <w:pPr>
        <w:jc w:val="left"/>
      </w:pPr>
    </w:p>
    <w:p>
      <w:pPr>
        <w:jc w:val="left"/>
      </w:pPr>
    </w:p>
    <w:tbl>
      <w:tblPr>
        <w:tblStyle w:val="7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1.完成《练习与测试》第35页。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2课时）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朗读</w:t>
            </w:r>
            <w:r>
              <w:rPr>
                <w:rFonts w:ascii="宋体" w:hAnsi="宋体" w:eastAsia="宋体"/>
                <w:szCs w:val="21"/>
              </w:rPr>
              <w:t>并背诵</w:t>
            </w:r>
            <w:r>
              <w:rPr>
                <w:rFonts w:hint="eastAsia" w:ascii="宋体" w:hAnsi="宋体" w:eastAsia="宋体"/>
                <w:szCs w:val="21"/>
              </w:rPr>
              <w:t>名人名言。</w:t>
            </w:r>
          </w:p>
          <w:p>
            <w:pPr>
              <w:pStyle w:val="8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1.朗读</w:t>
            </w:r>
            <w:r>
              <w:rPr>
                <w:rFonts w:ascii="宋体" w:hAnsi="宋体" w:eastAsia="宋体"/>
                <w:szCs w:val="21"/>
              </w:rPr>
              <w:t>并背诵</w:t>
            </w:r>
            <w:r>
              <w:rPr>
                <w:rFonts w:hint="eastAsia" w:ascii="宋体" w:hAnsi="宋体" w:eastAsia="宋体"/>
                <w:szCs w:val="21"/>
              </w:rPr>
              <w:t>名人名言。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、五）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Fun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消防安全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、</w:t>
            </w:r>
            <w:r>
              <w:rPr>
                <w:rFonts w:hint="eastAsia"/>
              </w:rPr>
              <w:t>收集</w:t>
            </w:r>
            <w:r>
              <w:rPr>
                <w:rFonts w:hint="eastAsia"/>
                <w:lang w:eastAsia="zh-Hans"/>
              </w:rPr>
              <w:t>消防小知识；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、学会在火灾逃生。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、</w:t>
            </w:r>
            <w:r>
              <w:rPr>
                <w:rFonts w:hint="eastAsia"/>
              </w:rPr>
              <w:t>收集</w:t>
            </w:r>
            <w:r>
              <w:rPr>
                <w:rFonts w:hint="eastAsia"/>
                <w:lang w:eastAsia="zh-Hans"/>
              </w:rPr>
              <w:t>消防小知识；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、学会在火灾逃生。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小排球：正面上手传球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default"/>
                <w:lang w:eastAsia="zh-Hans"/>
              </w:rPr>
              <w:t>2</w:t>
            </w:r>
            <w:bookmarkStart w:id="3" w:name="_GoBack"/>
            <w:bookmarkEnd w:id="3"/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正面上手传球10X3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俯卧撑30X3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唱：《对花》（河北民歌）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董梦焱           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0C1FCF"/>
    <w:multiLevelType w:val="singleLevel"/>
    <w:tmpl w:val="C20C1F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1D4CEA"/>
    <w:multiLevelType w:val="multilevel"/>
    <w:tmpl w:val="091D4CE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2B4FE1"/>
    <w:multiLevelType w:val="multilevel"/>
    <w:tmpl w:val="2F2B4FE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07CC0"/>
    <w:rsid w:val="002E5678"/>
    <w:rsid w:val="00342EE1"/>
    <w:rsid w:val="004C0EFF"/>
    <w:rsid w:val="006738CC"/>
    <w:rsid w:val="006866AA"/>
    <w:rsid w:val="007721B6"/>
    <w:rsid w:val="0080395D"/>
    <w:rsid w:val="00936E57"/>
    <w:rsid w:val="00A60D0A"/>
    <w:rsid w:val="00B975EC"/>
    <w:rsid w:val="00CF3375"/>
    <w:rsid w:val="00D37AC7"/>
    <w:rsid w:val="00F04CD5"/>
    <w:rsid w:val="00F17A46"/>
    <w:rsid w:val="00F20EA0"/>
    <w:rsid w:val="3EE357EF"/>
    <w:rsid w:val="6D69E045"/>
    <w:rsid w:val="6DDC0A7A"/>
    <w:rsid w:val="6FD85D44"/>
    <w:rsid w:val="75DFA860"/>
    <w:rsid w:val="7F571E06"/>
    <w:rsid w:val="7F9AAFB3"/>
    <w:rsid w:val="7FFEC166"/>
    <w:rsid w:val="BDFF36D0"/>
    <w:rsid w:val="D3FF3AA6"/>
    <w:rsid w:val="D97F536C"/>
    <w:rsid w:val="E5DE76D0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348</Words>
  <Characters>1987</Characters>
  <Lines>16</Lines>
  <Paragraphs>4</Paragraphs>
  <ScaleCrop>false</ScaleCrop>
  <LinksUpToDate>false</LinksUpToDate>
  <CharactersWithSpaces>2331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borrnie</cp:lastModifiedBy>
  <dcterms:modified xsi:type="dcterms:W3CDTF">2021-10-11T22:51:31Z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